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AC62236" w14:textId="77777777" w:rsidR="004B5B46" w:rsidRPr="00127644" w:rsidRDefault="00E87289" w:rsidP="00954595">
      <w:pPr>
        <w:pStyle w:val="Heading"/>
        <w:ind w:right="21"/>
        <w:rPr>
          <w:sz w:val="28"/>
        </w:rPr>
      </w:pPr>
      <w:r>
        <w:rPr>
          <w:noProof/>
          <w:sz w:val="28"/>
          <w:lang w:val="en-US" w:eastAsia="en-US"/>
        </w:rPr>
        <w:drawing>
          <wp:anchor distT="0" distB="0" distL="114300" distR="114300" simplePos="0" relativeHeight="251657728" behindDoc="0" locked="0" layoutInCell="1" allowOverlap="1" wp14:anchorId="3F29B7C2" wp14:editId="5FC4F3C6">
            <wp:simplePos x="0" y="0"/>
            <wp:positionH relativeFrom="column">
              <wp:posOffset>77470</wp:posOffset>
            </wp:positionH>
            <wp:positionV relativeFrom="paragraph">
              <wp:posOffset>-80645</wp:posOffset>
            </wp:positionV>
            <wp:extent cx="955675" cy="708660"/>
            <wp:effectExtent l="0" t="0" r="0" b="0"/>
            <wp:wrapSquare wrapText="bothSides"/>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5675" cy="708660"/>
                    </a:xfrm>
                    <a:prstGeom prst="rect">
                      <a:avLst/>
                    </a:prstGeom>
                    <a:noFill/>
                  </pic:spPr>
                </pic:pic>
              </a:graphicData>
            </a:graphic>
            <wp14:sizeRelH relativeFrom="page">
              <wp14:pctWidth>0</wp14:pctWidth>
            </wp14:sizeRelH>
            <wp14:sizeRelV relativeFrom="page">
              <wp14:pctHeight>0</wp14:pctHeight>
            </wp14:sizeRelV>
          </wp:anchor>
        </w:drawing>
      </w:r>
      <w:r w:rsidR="004B5B46" w:rsidRPr="008B1324">
        <w:rPr>
          <w:sz w:val="28"/>
        </w:rPr>
        <w:t>Palabra de Vida</w:t>
      </w:r>
    </w:p>
    <w:p w14:paraId="4E1B6ADA" w14:textId="33AA266D" w:rsidR="004B5B46" w:rsidRPr="00127644" w:rsidRDefault="0008134E" w:rsidP="00954595">
      <w:pPr>
        <w:pBdr>
          <w:top w:val="single" w:sz="4" w:space="1" w:color="000000"/>
          <w:left w:val="none" w:sz="0" w:space="0" w:color="000000"/>
          <w:bottom w:val="single" w:sz="4" w:space="1" w:color="000000"/>
          <w:right w:val="none" w:sz="0" w:space="0" w:color="000000"/>
        </w:pBdr>
        <w:ind w:right="21"/>
        <w:jc w:val="center"/>
        <w:rPr>
          <w:bCs/>
          <w:sz w:val="14"/>
          <w:lang w:val="es-ES_tradnl"/>
        </w:rPr>
      </w:pPr>
      <w:r>
        <w:rPr>
          <w:lang w:val="es-ES_tradnl"/>
        </w:rPr>
        <w:t>Febr</w:t>
      </w:r>
      <w:r w:rsidR="00284F00">
        <w:rPr>
          <w:lang w:val="es-ES_tradnl"/>
        </w:rPr>
        <w:t>ero 2026</w:t>
      </w:r>
    </w:p>
    <w:p w14:paraId="0CDF0324" w14:textId="77777777" w:rsidR="00533577" w:rsidRPr="00127644" w:rsidRDefault="00533577" w:rsidP="00954595">
      <w:pPr>
        <w:ind w:right="21"/>
        <w:jc w:val="center"/>
        <w:rPr>
          <w:rFonts w:ascii="Times New Roman" w:hAnsi="Times New Roman" w:cs="Times New Roman"/>
          <w:b/>
          <w:color w:val="808080"/>
          <w:sz w:val="10"/>
        </w:rPr>
      </w:pPr>
    </w:p>
    <w:p w14:paraId="62883CAA" w14:textId="77777777" w:rsidR="00EB095C" w:rsidRPr="00127644" w:rsidRDefault="00EB095C" w:rsidP="00954595">
      <w:pPr>
        <w:ind w:right="21"/>
        <w:jc w:val="center"/>
        <w:rPr>
          <w:rFonts w:ascii="Times New Roman" w:hAnsi="Times New Roman" w:cs="Times New Roman"/>
          <w:b/>
          <w:color w:val="808080"/>
          <w:sz w:val="2"/>
        </w:rPr>
      </w:pPr>
    </w:p>
    <w:p w14:paraId="1F8C35A1" w14:textId="77777777" w:rsidR="008B1324" w:rsidRPr="00284F00" w:rsidRDefault="008B1324" w:rsidP="00954595">
      <w:pPr>
        <w:ind w:right="21"/>
        <w:jc w:val="center"/>
        <w:rPr>
          <w:rFonts w:eastAsia="Arial Unicode MS"/>
          <w:b/>
          <w:bCs/>
          <w:sz w:val="16"/>
          <w:szCs w:val="48"/>
        </w:rPr>
      </w:pPr>
    </w:p>
    <w:p w14:paraId="60F21C3B" w14:textId="42372551" w:rsidR="008B1324" w:rsidRPr="0008134E" w:rsidRDefault="008B1324" w:rsidP="00954595">
      <w:pPr>
        <w:ind w:right="21"/>
        <w:jc w:val="center"/>
        <w:rPr>
          <w:rFonts w:eastAsia="Arial Unicode MS"/>
          <w:b/>
          <w:bCs/>
          <w:sz w:val="2"/>
          <w:szCs w:val="6"/>
        </w:rPr>
      </w:pPr>
    </w:p>
    <w:p w14:paraId="735F2778" w14:textId="77777777" w:rsidR="00E07C6B" w:rsidRPr="00000E3A" w:rsidRDefault="00E07C6B" w:rsidP="00954595">
      <w:pPr>
        <w:ind w:right="21"/>
        <w:jc w:val="center"/>
        <w:rPr>
          <w:rFonts w:eastAsia="Arial Unicode MS"/>
          <w:b/>
          <w:bCs/>
          <w:sz w:val="2"/>
          <w:szCs w:val="8"/>
        </w:rPr>
      </w:pPr>
    </w:p>
    <w:p w14:paraId="0C28C076" w14:textId="77777777" w:rsidR="007301D1" w:rsidRPr="0071323C" w:rsidRDefault="007301D1" w:rsidP="00954595">
      <w:pPr>
        <w:ind w:right="21"/>
        <w:jc w:val="center"/>
        <w:rPr>
          <w:rFonts w:eastAsia="Arial Unicode MS"/>
          <w:b/>
          <w:bCs/>
          <w:sz w:val="2"/>
          <w:szCs w:val="16"/>
        </w:rPr>
      </w:pPr>
    </w:p>
    <w:p w14:paraId="4331ECDC" w14:textId="77777777" w:rsidR="00BF5CC3" w:rsidRPr="002F77E6" w:rsidRDefault="00BF5CC3" w:rsidP="002F77E6">
      <w:pPr>
        <w:ind w:right="21"/>
        <w:rPr>
          <w:rFonts w:eastAsia="Arial Unicode MS"/>
          <w:b/>
          <w:bCs/>
          <w:sz w:val="2"/>
          <w:szCs w:val="24"/>
        </w:rPr>
      </w:pPr>
    </w:p>
    <w:p w14:paraId="533BD1C9" w14:textId="77777777" w:rsidR="00284F00" w:rsidRPr="0008134E" w:rsidRDefault="00284F00" w:rsidP="00284F00">
      <w:pPr>
        <w:ind w:right="21"/>
        <w:rPr>
          <w:rFonts w:eastAsia="Arial Unicode MS"/>
          <w:b/>
          <w:bCs/>
          <w:sz w:val="6"/>
          <w:szCs w:val="6"/>
        </w:rPr>
      </w:pPr>
    </w:p>
    <w:p w14:paraId="71B86837" w14:textId="37A3D6D5" w:rsidR="003D6799" w:rsidRPr="00895052" w:rsidRDefault="00E5696C" w:rsidP="00B91600">
      <w:pPr>
        <w:ind w:right="21"/>
        <w:jc w:val="center"/>
        <w:rPr>
          <w:rFonts w:eastAsia="Arial Unicode MS"/>
          <w:b/>
          <w:bCs/>
          <w:sz w:val="22"/>
          <w:szCs w:val="22"/>
        </w:rPr>
      </w:pPr>
      <w:r w:rsidRPr="00895052">
        <w:rPr>
          <w:rFonts w:eastAsia="Arial Unicode MS"/>
          <w:b/>
          <w:bCs/>
          <w:sz w:val="22"/>
          <w:szCs w:val="22"/>
        </w:rPr>
        <w:t>“</w:t>
      </w:r>
      <w:r w:rsidR="0008134E" w:rsidRPr="0008134E">
        <w:rPr>
          <w:rFonts w:eastAsia="Arial Unicode MS"/>
          <w:b/>
          <w:bCs/>
          <w:sz w:val="22"/>
          <w:szCs w:val="22"/>
        </w:rPr>
        <w:t>Yo hago nuevas todas las cosas”</w:t>
      </w:r>
    </w:p>
    <w:p w14:paraId="4D82AE1E" w14:textId="7D7B2035" w:rsidR="00614CDF" w:rsidRDefault="00E5696C" w:rsidP="00614CDF">
      <w:pPr>
        <w:spacing w:after="60"/>
        <w:ind w:right="21"/>
        <w:jc w:val="center"/>
        <w:rPr>
          <w:rFonts w:eastAsia="Arial Unicode MS"/>
          <w:bCs/>
          <w:sz w:val="22"/>
          <w:szCs w:val="24"/>
        </w:rPr>
      </w:pPr>
      <w:r w:rsidRPr="00895052">
        <w:rPr>
          <w:rFonts w:eastAsia="Arial Unicode MS"/>
          <w:bCs/>
          <w:sz w:val="22"/>
          <w:szCs w:val="24"/>
        </w:rPr>
        <w:t>(</w:t>
      </w:r>
      <w:proofErr w:type="spellStart"/>
      <w:r w:rsidR="0008134E" w:rsidRPr="0008134E">
        <w:rPr>
          <w:rFonts w:eastAsia="Arial Unicode MS"/>
          <w:bCs/>
          <w:sz w:val="22"/>
          <w:szCs w:val="24"/>
        </w:rPr>
        <w:t>Ap</w:t>
      </w:r>
      <w:proofErr w:type="spellEnd"/>
      <w:r w:rsidR="0008134E" w:rsidRPr="0008134E">
        <w:rPr>
          <w:rFonts w:eastAsia="Arial Unicode MS"/>
          <w:bCs/>
          <w:sz w:val="22"/>
          <w:szCs w:val="24"/>
        </w:rPr>
        <w:t xml:space="preserve"> 21, 5</w:t>
      </w:r>
      <w:r w:rsidRPr="00895052">
        <w:rPr>
          <w:rFonts w:eastAsia="Arial Unicode MS"/>
          <w:bCs/>
          <w:sz w:val="22"/>
          <w:szCs w:val="24"/>
        </w:rPr>
        <w:t>)</w:t>
      </w:r>
    </w:p>
    <w:p w14:paraId="4FD7B852" w14:textId="77777777" w:rsidR="00284F00" w:rsidRPr="00DC0BDF" w:rsidRDefault="00284F00" w:rsidP="00614CDF">
      <w:pPr>
        <w:spacing w:after="60"/>
        <w:ind w:right="21"/>
        <w:jc w:val="center"/>
        <w:rPr>
          <w:rFonts w:eastAsia="Arial Unicode MS"/>
          <w:bCs/>
          <w:sz w:val="2"/>
          <w:szCs w:val="2"/>
        </w:rPr>
      </w:pPr>
    </w:p>
    <w:p w14:paraId="41A906B3"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El libro del Apocalipsis, del que está tomada la Palabra de Vida, cierra la compilación de los escritos del Nuevo Testamento. El título significa revelación, y la intención del autor es dar a entender las cosas últimas, el retorno de Jesús a la tierra, la derrota definitiva del mal y el surgimiento de un cielo nuevo y una tierra nueva.</w:t>
      </w:r>
    </w:p>
    <w:p w14:paraId="0C72EA01"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No es un texto fácil de entender. Son los años 81-96 d. C. La persecución de los cristianos es feroz. El clima de las comunidades cristianas es de miedo: ¿qué será de nosotros y del mensaje que se nos ha encomendado? ¿Por qué Dios no interviene?</w:t>
      </w:r>
    </w:p>
    <w:p w14:paraId="2F87EE33"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En estas circunstancias, el autor es mandado al exilio por los romanos, a la isla de Patmos. Es aquí donde empieza a tener una serie de visiones y recibe la orden de escribirlas.</w:t>
      </w:r>
    </w:p>
    <w:p w14:paraId="0CC9D919" w14:textId="77777777" w:rsidR="0008134E" w:rsidRPr="0008134E" w:rsidRDefault="0008134E" w:rsidP="00DC0BDF">
      <w:pPr>
        <w:spacing w:after="40"/>
        <w:ind w:right="23"/>
        <w:jc w:val="both"/>
        <w:rPr>
          <w:rFonts w:ascii="Times New Roman" w:hAnsi="Times New Roman" w:cs="Times New Roman"/>
          <w:b/>
          <w:bCs/>
          <w:iCs/>
          <w:sz w:val="23"/>
          <w:szCs w:val="23"/>
        </w:rPr>
      </w:pPr>
      <w:r w:rsidRPr="0008134E">
        <w:rPr>
          <w:rFonts w:ascii="Times New Roman" w:hAnsi="Times New Roman" w:cs="Times New Roman"/>
          <w:b/>
          <w:bCs/>
          <w:iCs/>
          <w:sz w:val="23"/>
          <w:szCs w:val="23"/>
        </w:rPr>
        <w:t>“Yo hago nuevas todas las cosas”.</w:t>
      </w:r>
    </w:p>
    <w:p w14:paraId="369A3AE5"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El libro del Apocalipsis quería dar esperanza a las comunidades perseguidas: a pesar de que el presente es difícil y lleno de violencia, a pesar del futuro incierto, al final el bien triunfará y Dios hará nuevas todas las cosas.</w:t>
      </w:r>
    </w:p>
    <w:p w14:paraId="55D2407A" w14:textId="65EB567A"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También hoy, mirando “el noticiero o la portada de los periódicos, hay muchas tragedias, donde se encuentran noticias tristes ante las cuales todos corremos el riesgo de acostumbrarnos. […] Pero hay un Padre que llora con nosotros; hay un Padre que llora lágrimas de infinita piedad por sus hijos… Un Padre que nos espera para consolarnos, porque conoce nuestros sufrimientos y ha preparado para nosotros un futuro distinto. Esta es la gran visión de la esperanza cristiana, que se dilata todos los días de nuestra existencia y nos quiere levantar”</w:t>
      </w:r>
      <w:r w:rsidRPr="0008134E">
        <w:rPr>
          <w:rStyle w:val="Refdenotaalpie"/>
          <w:rFonts w:ascii="Times New Roman" w:hAnsi="Times New Roman" w:cs="Times New Roman"/>
          <w:iCs/>
          <w:sz w:val="23"/>
          <w:szCs w:val="23"/>
        </w:rPr>
        <w:footnoteReference w:id="1"/>
      </w:r>
      <w:r w:rsidRPr="0008134E">
        <w:rPr>
          <w:rFonts w:ascii="Times New Roman" w:hAnsi="Times New Roman" w:cs="Times New Roman"/>
          <w:iCs/>
          <w:sz w:val="23"/>
          <w:szCs w:val="23"/>
        </w:rPr>
        <w:t>.</w:t>
      </w:r>
    </w:p>
    <w:p w14:paraId="7E0067A0" w14:textId="77777777" w:rsidR="0008134E" w:rsidRPr="0008134E" w:rsidRDefault="0008134E" w:rsidP="00DC0BDF">
      <w:pPr>
        <w:spacing w:after="40"/>
        <w:ind w:right="23"/>
        <w:jc w:val="both"/>
        <w:rPr>
          <w:rFonts w:ascii="Times New Roman" w:hAnsi="Times New Roman" w:cs="Times New Roman"/>
          <w:b/>
          <w:bCs/>
          <w:iCs/>
          <w:sz w:val="23"/>
          <w:szCs w:val="23"/>
        </w:rPr>
      </w:pPr>
      <w:r w:rsidRPr="0008134E">
        <w:rPr>
          <w:rFonts w:ascii="Times New Roman" w:hAnsi="Times New Roman" w:cs="Times New Roman"/>
          <w:b/>
          <w:bCs/>
          <w:iCs/>
          <w:sz w:val="23"/>
          <w:szCs w:val="23"/>
        </w:rPr>
        <w:t>“Yo hago nuevas todas las cosas”.</w:t>
      </w:r>
    </w:p>
    <w:p w14:paraId="7094671F"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No podemos saber cuándo ni cómo sucederá esto, y es inútil querer indagar. Pero es seguro que ocurrirá.</w:t>
      </w:r>
    </w:p>
    <w:p w14:paraId="0845162A" w14:textId="0ED70E0B"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“Las páginas finales de la Biblia nos muestran el horizonte último del camino del creyente: la Jerusalén del Cielo, la Jerusalén celestial, imaginada ante todo como una inmensa carpa en la que Dios acogerá a todos los hombres para habitar definitivamente con ellos (</w:t>
      </w:r>
      <w:proofErr w:type="spellStart"/>
      <w:r w:rsidRPr="0008134E">
        <w:rPr>
          <w:rFonts w:ascii="Times New Roman" w:hAnsi="Times New Roman" w:cs="Times New Roman"/>
          <w:iCs/>
          <w:sz w:val="23"/>
          <w:szCs w:val="23"/>
        </w:rPr>
        <w:t>Ap</w:t>
      </w:r>
      <w:proofErr w:type="spellEnd"/>
      <w:r w:rsidRPr="0008134E">
        <w:rPr>
          <w:rFonts w:ascii="Times New Roman" w:hAnsi="Times New Roman" w:cs="Times New Roman"/>
          <w:iCs/>
          <w:sz w:val="23"/>
          <w:szCs w:val="23"/>
        </w:rPr>
        <w:t xml:space="preserve"> 21, 3). Y esta es nuestra esperanza. Y ¿qué hará Dios cuando por fin estemos con Él? Tendrá una ternura infinita con nosotros, como un padre que acoge a sus hijos que durante mucho tiempo se han esforzado y han sufrido. ‘Esta es la morada de Dios con los hombres […] Él enjugará toda lágrima de sus ojos, y no habrá ya muerte ni habrá llanto, ni gritos ni fatigas, porque el mundo viejo ha pasado […] ¡Mira que hago un mundo nuevo!’ (21, 3-5). ¡El Dios de la novedad!”</w:t>
      </w:r>
      <w:r w:rsidRPr="0008134E">
        <w:rPr>
          <w:rStyle w:val="Refdenotaalpie"/>
          <w:rFonts w:ascii="Times New Roman" w:hAnsi="Times New Roman" w:cs="Times New Roman"/>
          <w:iCs/>
          <w:sz w:val="23"/>
          <w:szCs w:val="23"/>
        </w:rPr>
        <w:footnoteReference w:id="2"/>
      </w:r>
      <w:r w:rsidRPr="0008134E">
        <w:rPr>
          <w:rFonts w:ascii="Times New Roman" w:hAnsi="Times New Roman" w:cs="Times New Roman"/>
          <w:iCs/>
          <w:sz w:val="23"/>
          <w:szCs w:val="23"/>
        </w:rPr>
        <w:t>.</w:t>
      </w:r>
    </w:p>
    <w:p w14:paraId="5D6FED26" w14:textId="77777777" w:rsidR="0008134E" w:rsidRPr="0008134E" w:rsidRDefault="0008134E" w:rsidP="00DC0BDF">
      <w:pPr>
        <w:spacing w:after="40"/>
        <w:ind w:right="23"/>
        <w:jc w:val="both"/>
        <w:rPr>
          <w:rFonts w:ascii="Times New Roman" w:hAnsi="Times New Roman" w:cs="Times New Roman"/>
          <w:b/>
          <w:bCs/>
          <w:iCs/>
          <w:sz w:val="23"/>
          <w:szCs w:val="23"/>
        </w:rPr>
      </w:pPr>
      <w:r w:rsidRPr="0008134E">
        <w:rPr>
          <w:rFonts w:ascii="Times New Roman" w:hAnsi="Times New Roman" w:cs="Times New Roman"/>
          <w:b/>
          <w:bCs/>
          <w:iCs/>
          <w:sz w:val="23"/>
          <w:szCs w:val="23"/>
        </w:rPr>
        <w:t>“Yo hago nuevas todas las cosas”.</w:t>
      </w:r>
    </w:p>
    <w:p w14:paraId="29E9A4DF" w14:textId="77777777"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¿Cómo vivir la Palabra de Vida de este mes?</w:t>
      </w:r>
    </w:p>
    <w:p w14:paraId="0366BF3B" w14:textId="5945B6FE" w:rsidR="0008134E" w:rsidRPr="0008134E" w:rsidRDefault="0008134E" w:rsidP="00DC0BDF">
      <w:pPr>
        <w:spacing w:after="40"/>
        <w:ind w:right="23"/>
        <w:jc w:val="both"/>
        <w:rPr>
          <w:rFonts w:ascii="Times New Roman" w:hAnsi="Times New Roman" w:cs="Times New Roman"/>
          <w:iCs/>
          <w:sz w:val="23"/>
          <w:szCs w:val="23"/>
        </w:rPr>
      </w:pPr>
      <w:r w:rsidRPr="0008134E">
        <w:rPr>
          <w:rFonts w:ascii="Times New Roman" w:hAnsi="Times New Roman" w:cs="Times New Roman"/>
          <w:iCs/>
          <w:sz w:val="23"/>
          <w:szCs w:val="23"/>
        </w:rPr>
        <w:t>“Esta nos asegura que nos encaminamos hacia un mundo nuevo que preparamos y construimos ya desde ahora. O sea, es todo lo contrario de una invitación a despreocuparnos y huir del mundo. De hecho, Dios quiere renovarlo todo: nuestra vida personal, la amistad, el amor conyugal, la familia; quiere renovar la vida social, el mundo del trabajo, la educación, la cultura, el tiempo libre, la sanidad, la economía, la política…, en una palabra, todos los sectores de la actividad humana. Pero para hacer eso, Él nos necesita. Necesita personas que dejen vivir en sí mismas su Palabra, que sean su Palabra viva, otros Jesús en sus ambientes”</w:t>
      </w:r>
      <w:r w:rsidRPr="0008134E">
        <w:rPr>
          <w:rStyle w:val="Refdenotaalpie"/>
          <w:rFonts w:ascii="Times New Roman" w:hAnsi="Times New Roman" w:cs="Times New Roman"/>
          <w:iCs/>
          <w:sz w:val="23"/>
          <w:szCs w:val="23"/>
        </w:rPr>
        <w:footnoteReference w:id="3"/>
      </w:r>
      <w:r w:rsidRPr="0008134E">
        <w:rPr>
          <w:rFonts w:ascii="Times New Roman" w:hAnsi="Times New Roman" w:cs="Times New Roman"/>
          <w:iCs/>
          <w:sz w:val="23"/>
          <w:szCs w:val="23"/>
        </w:rPr>
        <w:t>.</w:t>
      </w:r>
    </w:p>
    <w:p w14:paraId="7938A25D" w14:textId="77777777" w:rsidR="00DC0BDF" w:rsidRDefault="0008134E" w:rsidP="00DC0BDF">
      <w:pPr>
        <w:spacing w:after="40"/>
        <w:ind w:right="23"/>
        <w:jc w:val="both"/>
        <w:rPr>
          <w:rFonts w:ascii="Times New Roman" w:hAnsi="Times New Roman" w:cs="Times New Roman"/>
          <w:iCs/>
          <w:szCs w:val="24"/>
        </w:rPr>
      </w:pPr>
      <w:r w:rsidRPr="0008134E">
        <w:rPr>
          <w:rFonts w:ascii="Times New Roman" w:hAnsi="Times New Roman" w:cs="Times New Roman"/>
          <w:iCs/>
          <w:sz w:val="23"/>
          <w:szCs w:val="23"/>
        </w:rPr>
        <w:t>Alice, una joven cristiana, comprendió que seguir su vocación requería un cambio profundo para permitir a Dios actuar plenamente en su vida y hacerla nueva. Como un don inmenso, tuvo la oportunidad de vivir una experiencia en la India. Allí saboreó una alegría auténtica y se sintió inmersa en la gracia de Dios, incluso en los momentos difíciles. Así, dedica sus días a la oración, a la vida comunitaria y al servicio de voluntariado. Los niños del orfanato la impresionaron profundamente: aun sin poseer nada, mostraban un entusiasmo increíble y le enseñaron mucho de la vida. No fue un simple viaje, sino una peregrinación, un camino a base de subidas y bajadas, en el que tuvo que vaciar la mochila y se encontró enriquecida y liberada</w:t>
      </w:r>
      <w:r w:rsidR="00E5696C" w:rsidRPr="0008134E">
        <w:rPr>
          <w:rFonts w:ascii="Times New Roman" w:hAnsi="Times New Roman" w:cs="Times New Roman"/>
          <w:iCs/>
          <w:sz w:val="23"/>
          <w:szCs w:val="23"/>
        </w:rPr>
        <w:t>.</w:t>
      </w:r>
    </w:p>
    <w:p w14:paraId="4D7E4C8E" w14:textId="77777777" w:rsidR="00DC0BDF" w:rsidRDefault="00DC0BDF" w:rsidP="00DC0BDF">
      <w:pPr>
        <w:spacing w:after="60"/>
        <w:ind w:right="23"/>
        <w:jc w:val="both"/>
        <w:rPr>
          <w:rFonts w:ascii="Times New Roman" w:hAnsi="Times New Roman" w:cs="Times New Roman"/>
          <w:iCs/>
          <w:szCs w:val="24"/>
        </w:rPr>
      </w:pPr>
    </w:p>
    <w:p w14:paraId="6BD0AA7F" w14:textId="0CB9C319" w:rsidR="00D207DE" w:rsidRPr="00DC0BDF" w:rsidRDefault="0008134E" w:rsidP="00DC0BDF">
      <w:pPr>
        <w:spacing w:after="60"/>
        <w:ind w:right="23"/>
        <w:jc w:val="right"/>
        <w:rPr>
          <w:rFonts w:ascii="Times New Roman" w:hAnsi="Times New Roman" w:cs="Times New Roman"/>
          <w:iCs/>
          <w:szCs w:val="24"/>
        </w:rPr>
      </w:pPr>
      <w:r w:rsidRPr="0008134E">
        <w:rPr>
          <w:rFonts w:ascii="Times New Roman" w:hAnsi="Times New Roman" w:cs="Times New Roman"/>
          <w:b/>
          <w:bCs/>
          <w:szCs w:val="24"/>
        </w:rPr>
        <w:t xml:space="preserve">Augusto </w:t>
      </w:r>
      <w:proofErr w:type="spellStart"/>
      <w:r w:rsidRPr="0008134E">
        <w:rPr>
          <w:rFonts w:ascii="Times New Roman" w:hAnsi="Times New Roman" w:cs="Times New Roman"/>
          <w:b/>
          <w:bCs/>
          <w:szCs w:val="24"/>
        </w:rPr>
        <w:t>Parody</w:t>
      </w:r>
      <w:proofErr w:type="spellEnd"/>
      <w:r w:rsidRPr="0008134E">
        <w:rPr>
          <w:rFonts w:ascii="Times New Roman" w:hAnsi="Times New Roman" w:cs="Times New Roman"/>
          <w:b/>
          <w:bCs/>
          <w:szCs w:val="24"/>
        </w:rPr>
        <w:t xml:space="preserve"> Reyes</w:t>
      </w:r>
      <w:r w:rsidR="001D0855" w:rsidRPr="00A15470">
        <w:rPr>
          <w:rFonts w:ascii="Times New Roman" w:hAnsi="Times New Roman" w:cs="Times New Roman"/>
          <w:b/>
          <w:bCs/>
          <w:szCs w:val="24"/>
        </w:rPr>
        <w:t xml:space="preserve"> </w:t>
      </w:r>
      <w:r w:rsidR="002D5A59" w:rsidRPr="00A15470">
        <w:rPr>
          <w:rFonts w:ascii="Times New Roman" w:hAnsi="Times New Roman" w:cs="Times New Roman"/>
          <w:b/>
          <w:bCs/>
          <w:szCs w:val="24"/>
        </w:rPr>
        <w:t>y equipo de Palabra de Vida</w:t>
      </w:r>
    </w:p>
    <w:sectPr w:rsidR="00D207DE" w:rsidRPr="00DC0BDF" w:rsidSect="00895052">
      <w:headerReference w:type="even" r:id="rId9"/>
      <w:headerReference w:type="default" r:id="rId10"/>
      <w:footerReference w:type="even" r:id="rId11"/>
      <w:footerReference w:type="default" r:id="rId12"/>
      <w:headerReference w:type="first" r:id="rId13"/>
      <w:footerReference w:type="first" r:id="rId14"/>
      <w:endnotePr>
        <w:numFmt w:val="decimal"/>
      </w:endnotePr>
      <w:pgSz w:w="16838" w:h="11906" w:orient="landscape" w:code="9"/>
      <w:pgMar w:top="851" w:right="743" w:bottom="851" w:left="743" w:header="720" w:footer="720" w:gutter="0"/>
      <w:cols w:num="2" w:space="39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61E8D7" w14:textId="77777777" w:rsidR="00D5463C" w:rsidRDefault="00D5463C" w:rsidP="004B45CE">
      <w:r>
        <w:separator/>
      </w:r>
    </w:p>
  </w:endnote>
  <w:endnote w:type="continuationSeparator" w:id="0">
    <w:p w14:paraId="4C657D44" w14:textId="77777777" w:rsidR="00D5463C" w:rsidRDefault="00D5463C" w:rsidP="004B45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Libre Semi Sans SSi">
    <w:altName w:val="Times New Roman"/>
    <w:charset w:val="00"/>
    <w:family w:val="roman"/>
    <w:pitch w:val="variable"/>
  </w:font>
  <w:font w:name="Tahoma">
    <w:altName w:val="Tahoma"/>
    <w:panose1 w:val="020B0604030504040204"/>
    <w:charset w:val="00"/>
    <w:family w:val="swiss"/>
    <w:pitch w:val="variable"/>
    <w:sig w:usb0="E1002EFF" w:usb1="C000605B" w:usb2="00000029" w:usb3="00000000" w:csb0="000101FF" w:csb1="00000000"/>
  </w:font>
  <w:font w:name="Libre SemiSans Black SSi">
    <w:altName w:val="Times New Roman"/>
    <w:charset w:val="00"/>
    <w:family w:val="roman"/>
    <w:pitch w:val="variable"/>
  </w:font>
  <w:font w:name="Libre Sans Serif SSi">
    <w:altName w:val="Impact"/>
    <w:charset w:val="00"/>
    <w:family w:val="swiss"/>
    <w:pitch w:val="variable"/>
  </w:font>
  <w:font w:name="Arial Unicode MS">
    <w:panose1 w:val="020B0604020202020204"/>
    <w:charset w:val="80"/>
    <w:family w:val="swiss"/>
    <w:pitch w:val="variable"/>
    <w:sig w:usb0="F7FFAFFF" w:usb1="E9DFFFFF" w:usb2="0000003F" w:usb3="00000000" w:csb0="003F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718D63" w14:textId="77777777" w:rsidR="009F1664" w:rsidRDefault="009F1664">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FCBD9" w14:textId="77777777" w:rsidR="009F1664" w:rsidRDefault="009F1664">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2E01DB" w14:textId="77777777" w:rsidR="009F1664" w:rsidRDefault="009F166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5DC290" w14:textId="77777777" w:rsidR="00D5463C" w:rsidRDefault="00D5463C" w:rsidP="004B45CE">
      <w:r>
        <w:separator/>
      </w:r>
    </w:p>
  </w:footnote>
  <w:footnote w:type="continuationSeparator" w:id="0">
    <w:p w14:paraId="5D02BCE7" w14:textId="77777777" w:rsidR="00D5463C" w:rsidRDefault="00D5463C" w:rsidP="004B45CE">
      <w:r>
        <w:continuationSeparator/>
      </w:r>
    </w:p>
  </w:footnote>
  <w:footnote w:id="1">
    <w:p w14:paraId="10616CD3" w14:textId="5B221C04" w:rsidR="0008134E" w:rsidRPr="0008134E" w:rsidRDefault="0008134E">
      <w:pPr>
        <w:pStyle w:val="Textonotapie"/>
        <w:rPr>
          <w:lang w:val="es-ES"/>
        </w:rPr>
      </w:pPr>
      <w:r>
        <w:rPr>
          <w:rStyle w:val="Refdenotaalpie"/>
        </w:rPr>
        <w:footnoteRef/>
      </w:r>
      <w:r>
        <w:t xml:space="preserve"> </w:t>
      </w:r>
      <w:r w:rsidRPr="0008134E">
        <w:t>FRANCISCO, Audiencia general, 23-8-2017</w:t>
      </w:r>
    </w:p>
  </w:footnote>
  <w:footnote w:id="2">
    <w:p w14:paraId="6B42667A" w14:textId="69B12F06" w:rsidR="0008134E" w:rsidRPr="0008134E" w:rsidRDefault="0008134E">
      <w:pPr>
        <w:pStyle w:val="Textonotapie"/>
        <w:rPr>
          <w:lang w:val="es-ES"/>
        </w:rPr>
      </w:pPr>
      <w:r>
        <w:rPr>
          <w:rStyle w:val="Refdenotaalpie"/>
        </w:rPr>
        <w:footnoteRef/>
      </w:r>
      <w:r>
        <w:t xml:space="preserve"> </w:t>
      </w:r>
      <w:r w:rsidRPr="0008134E">
        <w:t>Ibid</w:t>
      </w:r>
    </w:p>
  </w:footnote>
  <w:footnote w:id="3">
    <w:p w14:paraId="628A0E7B" w14:textId="43DE24F5" w:rsidR="0008134E" w:rsidRPr="0008134E" w:rsidRDefault="0008134E">
      <w:pPr>
        <w:pStyle w:val="Textonotapie"/>
        <w:rPr>
          <w:lang w:val="es-ES"/>
        </w:rPr>
      </w:pPr>
      <w:r>
        <w:rPr>
          <w:rStyle w:val="Refdenotaalpie"/>
        </w:rPr>
        <w:footnoteRef/>
      </w:r>
      <w:r>
        <w:t xml:space="preserve"> </w:t>
      </w:r>
      <w:r w:rsidRPr="0008134E">
        <w:t>LUBICH C., Palabra de Vida de abril de 1989</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D708B" w14:textId="77777777" w:rsidR="009F1664" w:rsidRDefault="009F1664">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04826" w14:textId="77777777" w:rsidR="009F1664" w:rsidRDefault="009F166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5720" w14:textId="77777777" w:rsidR="009F1664" w:rsidRDefault="009F1664">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pStyle w:val="Ttulo1"/>
      <w:suff w:val="nothing"/>
      <w:lvlText w:val=""/>
      <w:lvlJc w:val="left"/>
      <w:pPr>
        <w:tabs>
          <w:tab w:val="num" w:pos="0"/>
        </w:tabs>
        <w:ind w:left="432" w:hanging="432"/>
      </w:pPr>
    </w:lvl>
    <w:lvl w:ilvl="1">
      <w:start w:val="1"/>
      <w:numFmt w:val="none"/>
      <w:pStyle w:val="Ttulo2"/>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pStyle w:val="Ttulo4"/>
      <w:suff w:val="nothing"/>
      <w:lvlText w:val=""/>
      <w:lvlJc w:val="left"/>
      <w:pPr>
        <w:tabs>
          <w:tab w:val="num" w:pos="0"/>
        </w:tabs>
        <w:ind w:left="864" w:hanging="864"/>
      </w:pPr>
    </w:lvl>
    <w:lvl w:ilvl="4">
      <w:start w:val="1"/>
      <w:numFmt w:val="none"/>
      <w:pStyle w:val="Ttulo5"/>
      <w:suff w:val="nothing"/>
      <w:lvlText w:val=""/>
      <w:lvlJc w:val="left"/>
      <w:pPr>
        <w:tabs>
          <w:tab w:val="num" w:pos="0"/>
        </w:tabs>
        <w:ind w:left="1008" w:hanging="1008"/>
      </w:pPr>
    </w:lvl>
    <w:lvl w:ilvl="5">
      <w:start w:val="1"/>
      <w:numFmt w:val="none"/>
      <w:pStyle w:val="Ttulo6"/>
      <w:suff w:val="nothing"/>
      <w:lvlText w:val=""/>
      <w:lvlJc w:val="left"/>
      <w:pPr>
        <w:tabs>
          <w:tab w:val="num" w:pos="0"/>
        </w:tabs>
        <w:ind w:left="1152" w:hanging="1152"/>
      </w:pPr>
    </w:lvl>
    <w:lvl w:ilvl="6">
      <w:start w:val="1"/>
      <w:numFmt w:val="none"/>
      <w:pStyle w:val="Ttulo7"/>
      <w:suff w:val="nothing"/>
      <w:lvlText w:val=""/>
      <w:lvlJc w:val="left"/>
      <w:pPr>
        <w:tabs>
          <w:tab w:val="num" w:pos="0"/>
        </w:tabs>
        <w:ind w:left="1296" w:hanging="1296"/>
      </w:pPr>
    </w:lvl>
    <w:lvl w:ilvl="7">
      <w:start w:val="1"/>
      <w:numFmt w:val="none"/>
      <w:pStyle w:val="Ttulo8"/>
      <w:suff w:val="nothing"/>
      <w:lvlText w:val=""/>
      <w:lvlJc w:val="left"/>
      <w:pPr>
        <w:tabs>
          <w:tab w:val="num" w:pos="0"/>
        </w:tabs>
        <w:ind w:left="1440" w:hanging="1440"/>
      </w:pPr>
    </w:lvl>
    <w:lvl w:ilvl="8">
      <w:start w:val="1"/>
      <w:numFmt w:val="none"/>
      <w:pStyle w:val="Ttulo9"/>
      <w:suff w:val="nothing"/>
      <w:lvlText w:val=""/>
      <w:lvlJc w:val="left"/>
      <w:pPr>
        <w:tabs>
          <w:tab w:val="num" w:pos="0"/>
        </w:tabs>
        <w:ind w:left="1584" w:hanging="1584"/>
      </w:pPr>
    </w:lvl>
  </w:abstractNum>
  <w:abstractNum w:abstractNumId="1" w15:restartNumberingAfterBreak="0">
    <w:nsid w:val="02A51FDF"/>
    <w:multiLevelType w:val="hybridMultilevel"/>
    <w:tmpl w:val="068436D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19F04809"/>
    <w:multiLevelType w:val="hybridMultilevel"/>
    <w:tmpl w:val="D8BC4362"/>
    <w:lvl w:ilvl="0" w:tplc="4AAE7102">
      <w:start w:val="1"/>
      <w:numFmt w:val="decimal"/>
      <w:lvlText w:val="%1."/>
      <w:lvlJc w:val="left"/>
      <w:pPr>
        <w:ind w:left="720" w:hanging="360"/>
      </w:pPr>
      <w:rPr>
        <w:rFonts w:ascii="Arial" w:hAnsi="Arial" w:cs="Arial" w:hint="default"/>
        <w:i/>
        <w:sz w:val="16"/>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3" w15:restartNumberingAfterBreak="0">
    <w:nsid w:val="337E15AB"/>
    <w:multiLevelType w:val="hybridMultilevel"/>
    <w:tmpl w:val="F1585768"/>
    <w:lvl w:ilvl="0" w:tplc="197CF3B4">
      <w:start w:val="1"/>
      <w:numFmt w:val="decimal"/>
      <w:lvlText w:val="%1."/>
      <w:lvlJc w:val="left"/>
      <w:pPr>
        <w:ind w:left="720" w:hanging="360"/>
      </w:pPr>
      <w:rPr>
        <w:rFonts w:ascii="Arial" w:hAnsi="Arial" w:cs="Arial" w:hint="default"/>
        <w:i w:val="0"/>
        <w:sz w:val="18"/>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4" w15:restartNumberingAfterBreak="0">
    <w:nsid w:val="380A2073"/>
    <w:multiLevelType w:val="hybridMultilevel"/>
    <w:tmpl w:val="51B049DE"/>
    <w:lvl w:ilvl="0" w:tplc="2C0A000F">
      <w:start w:val="1"/>
      <w:numFmt w:val="decimal"/>
      <w:lvlText w:val="%1."/>
      <w:lvlJc w:val="left"/>
      <w:pPr>
        <w:ind w:left="720" w:hanging="360"/>
      </w:pPr>
      <w:rPr>
        <w:rFonts w:ascii="Times New Roman" w:hAnsi="Times New Roman" w:cs="Times New Roman" w:hint="default"/>
        <w:sz w:val="20"/>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5" w15:restartNumberingAfterBreak="0">
    <w:nsid w:val="4B122A57"/>
    <w:multiLevelType w:val="hybridMultilevel"/>
    <w:tmpl w:val="48426714"/>
    <w:lvl w:ilvl="0" w:tplc="09CC1510">
      <w:start w:val="1"/>
      <w:numFmt w:val="decimal"/>
      <w:lvlText w:val="%1-"/>
      <w:lvlJc w:val="left"/>
      <w:pPr>
        <w:ind w:left="1410" w:hanging="690"/>
      </w:pPr>
      <w:rPr>
        <w:rFonts w:hint="default"/>
      </w:rPr>
    </w:lvl>
    <w:lvl w:ilvl="1" w:tplc="2C0A0019" w:tentative="1">
      <w:start w:val="1"/>
      <w:numFmt w:val="lowerLetter"/>
      <w:lvlText w:val="%2."/>
      <w:lvlJc w:val="left"/>
      <w:pPr>
        <w:ind w:left="1800" w:hanging="360"/>
      </w:pPr>
    </w:lvl>
    <w:lvl w:ilvl="2" w:tplc="2C0A001B" w:tentative="1">
      <w:start w:val="1"/>
      <w:numFmt w:val="lowerRoman"/>
      <w:lvlText w:val="%3."/>
      <w:lvlJc w:val="right"/>
      <w:pPr>
        <w:ind w:left="2520" w:hanging="180"/>
      </w:pPr>
    </w:lvl>
    <w:lvl w:ilvl="3" w:tplc="2C0A000F" w:tentative="1">
      <w:start w:val="1"/>
      <w:numFmt w:val="decimal"/>
      <w:lvlText w:val="%4."/>
      <w:lvlJc w:val="left"/>
      <w:pPr>
        <w:ind w:left="3240" w:hanging="360"/>
      </w:pPr>
    </w:lvl>
    <w:lvl w:ilvl="4" w:tplc="2C0A0019" w:tentative="1">
      <w:start w:val="1"/>
      <w:numFmt w:val="lowerLetter"/>
      <w:lvlText w:val="%5."/>
      <w:lvlJc w:val="left"/>
      <w:pPr>
        <w:ind w:left="3960" w:hanging="360"/>
      </w:pPr>
    </w:lvl>
    <w:lvl w:ilvl="5" w:tplc="2C0A001B" w:tentative="1">
      <w:start w:val="1"/>
      <w:numFmt w:val="lowerRoman"/>
      <w:lvlText w:val="%6."/>
      <w:lvlJc w:val="right"/>
      <w:pPr>
        <w:ind w:left="4680" w:hanging="180"/>
      </w:pPr>
    </w:lvl>
    <w:lvl w:ilvl="6" w:tplc="2C0A000F" w:tentative="1">
      <w:start w:val="1"/>
      <w:numFmt w:val="decimal"/>
      <w:lvlText w:val="%7."/>
      <w:lvlJc w:val="left"/>
      <w:pPr>
        <w:ind w:left="5400" w:hanging="360"/>
      </w:pPr>
    </w:lvl>
    <w:lvl w:ilvl="7" w:tplc="2C0A0019" w:tentative="1">
      <w:start w:val="1"/>
      <w:numFmt w:val="lowerLetter"/>
      <w:lvlText w:val="%8."/>
      <w:lvlJc w:val="left"/>
      <w:pPr>
        <w:ind w:left="6120" w:hanging="360"/>
      </w:pPr>
    </w:lvl>
    <w:lvl w:ilvl="8" w:tplc="2C0A001B" w:tentative="1">
      <w:start w:val="1"/>
      <w:numFmt w:val="lowerRoman"/>
      <w:lvlText w:val="%9."/>
      <w:lvlJc w:val="right"/>
      <w:pPr>
        <w:ind w:left="6840" w:hanging="180"/>
      </w:pPr>
    </w:lvl>
  </w:abstractNum>
  <w:abstractNum w:abstractNumId="6" w15:restartNumberingAfterBreak="0">
    <w:nsid w:val="5CBF66D5"/>
    <w:multiLevelType w:val="hybridMultilevel"/>
    <w:tmpl w:val="57D4E0BE"/>
    <w:lvl w:ilvl="0" w:tplc="7B62CF10">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70653475"/>
    <w:multiLevelType w:val="hybridMultilevel"/>
    <w:tmpl w:val="4C5A824E"/>
    <w:lvl w:ilvl="0" w:tplc="937EB1B2">
      <w:start w:val="1"/>
      <w:numFmt w:val="decimal"/>
      <w:lvlText w:val="%1-"/>
      <w:lvlJc w:val="left"/>
      <w:pPr>
        <w:tabs>
          <w:tab w:val="num" w:pos="720"/>
        </w:tabs>
        <w:ind w:left="720" w:hanging="360"/>
      </w:pPr>
      <w:rPr>
        <w:rFonts w:hint="default"/>
        <w:sz w:val="16"/>
        <w:szCs w:val="16"/>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16cid:durableId="5636358">
    <w:abstractNumId w:val="0"/>
  </w:num>
  <w:num w:numId="2" w16cid:durableId="1227958542">
    <w:abstractNumId w:val="4"/>
  </w:num>
  <w:num w:numId="3" w16cid:durableId="298414092">
    <w:abstractNumId w:val="6"/>
  </w:num>
  <w:num w:numId="4" w16cid:durableId="1348407568">
    <w:abstractNumId w:val="2"/>
  </w:num>
  <w:num w:numId="5" w16cid:durableId="1905993676">
    <w:abstractNumId w:val="5"/>
  </w:num>
  <w:num w:numId="6" w16cid:durableId="1131634169">
    <w:abstractNumId w:val="3"/>
  </w:num>
  <w:num w:numId="7" w16cid:durableId="690061208">
    <w:abstractNumId w:val="7"/>
  </w:num>
  <w:num w:numId="8" w16cid:durableId="5251720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4210"/>
    <w:rsid w:val="00000E3A"/>
    <w:rsid w:val="000116B7"/>
    <w:rsid w:val="000164F7"/>
    <w:rsid w:val="000167AB"/>
    <w:rsid w:val="00024459"/>
    <w:rsid w:val="00032428"/>
    <w:rsid w:val="00036F6E"/>
    <w:rsid w:val="00062255"/>
    <w:rsid w:val="000653AC"/>
    <w:rsid w:val="000739A2"/>
    <w:rsid w:val="00076DC2"/>
    <w:rsid w:val="0008134E"/>
    <w:rsid w:val="00097A98"/>
    <w:rsid w:val="000A4C28"/>
    <w:rsid w:val="000A4E53"/>
    <w:rsid w:val="000B0113"/>
    <w:rsid w:val="000B453D"/>
    <w:rsid w:val="000B6DFE"/>
    <w:rsid w:val="000C0F8E"/>
    <w:rsid w:val="000C16F4"/>
    <w:rsid w:val="000C3AC5"/>
    <w:rsid w:val="000D1E5A"/>
    <w:rsid w:val="000D25C8"/>
    <w:rsid w:val="000D46D7"/>
    <w:rsid w:val="000F60C1"/>
    <w:rsid w:val="001071D8"/>
    <w:rsid w:val="00110182"/>
    <w:rsid w:val="001101AB"/>
    <w:rsid w:val="00116965"/>
    <w:rsid w:val="0012021D"/>
    <w:rsid w:val="001257EF"/>
    <w:rsid w:val="00127644"/>
    <w:rsid w:val="00130942"/>
    <w:rsid w:val="00130A3F"/>
    <w:rsid w:val="00130C89"/>
    <w:rsid w:val="00130F72"/>
    <w:rsid w:val="001548AD"/>
    <w:rsid w:val="00164844"/>
    <w:rsid w:val="00164B6F"/>
    <w:rsid w:val="00171BD8"/>
    <w:rsid w:val="001751A5"/>
    <w:rsid w:val="001801ED"/>
    <w:rsid w:val="00197248"/>
    <w:rsid w:val="001A2161"/>
    <w:rsid w:val="001A446F"/>
    <w:rsid w:val="001A74AD"/>
    <w:rsid w:val="001B0CAB"/>
    <w:rsid w:val="001B1D42"/>
    <w:rsid w:val="001C263F"/>
    <w:rsid w:val="001D0855"/>
    <w:rsid w:val="001E2DE7"/>
    <w:rsid w:val="00205800"/>
    <w:rsid w:val="00215F47"/>
    <w:rsid w:val="002177CB"/>
    <w:rsid w:val="002203AC"/>
    <w:rsid w:val="00220B16"/>
    <w:rsid w:val="002217AF"/>
    <w:rsid w:val="00223C11"/>
    <w:rsid w:val="002258AF"/>
    <w:rsid w:val="00225EC3"/>
    <w:rsid w:val="002327BA"/>
    <w:rsid w:val="00234381"/>
    <w:rsid w:val="00240DBE"/>
    <w:rsid w:val="00253AE3"/>
    <w:rsid w:val="00257DE3"/>
    <w:rsid w:val="00263C51"/>
    <w:rsid w:val="00270F1A"/>
    <w:rsid w:val="00273F9E"/>
    <w:rsid w:val="00284F00"/>
    <w:rsid w:val="00285CF0"/>
    <w:rsid w:val="00297FBF"/>
    <w:rsid w:val="002A2F7E"/>
    <w:rsid w:val="002B5798"/>
    <w:rsid w:val="002B6DD8"/>
    <w:rsid w:val="002C2D6C"/>
    <w:rsid w:val="002C63BC"/>
    <w:rsid w:val="002D3E1E"/>
    <w:rsid w:val="002D5A59"/>
    <w:rsid w:val="002E08EC"/>
    <w:rsid w:val="002E3EEF"/>
    <w:rsid w:val="002F1F22"/>
    <w:rsid w:val="002F61C9"/>
    <w:rsid w:val="002F77E6"/>
    <w:rsid w:val="00304B67"/>
    <w:rsid w:val="00334BCC"/>
    <w:rsid w:val="003511C1"/>
    <w:rsid w:val="00353CB7"/>
    <w:rsid w:val="00357BCA"/>
    <w:rsid w:val="0036696D"/>
    <w:rsid w:val="003672EE"/>
    <w:rsid w:val="00371B0B"/>
    <w:rsid w:val="00374AD6"/>
    <w:rsid w:val="00377B9D"/>
    <w:rsid w:val="00380AB7"/>
    <w:rsid w:val="00393959"/>
    <w:rsid w:val="00394210"/>
    <w:rsid w:val="003A089E"/>
    <w:rsid w:val="003A4B48"/>
    <w:rsid w:val="003A5539"/>
    <w:rsid w:val="003A7827"/>
    <w:rsid w:val="003B0094"/>
    <w:rsid w:val="003B1714"/>
    <w:rsid w:val="003C3A3A"/>
    <w:rsid w:val="003C7D82"/>
    <w:rsid w:val="003D3694"/>
    <w:rsid w:val="003D6799"/>
    <w:rsid w:val="003E13AD"/>
    <w:rsid w:val="003E30B3"/>
    <w:rsid w:val="003E4663"/>
    <w:rsid w:val="00403400"/>
    <w:rsid w:val="00403A5D"/>
    <w:rsid w:val="00406F7F"/>
    <w:rsid w:val="00407753"/>
    <w:rsid w:val="00411294"/>
    <w:rsid w:val="00414BD9"/>
    <w:rsid w:val="00415906"/>
    <w:rsid w:val="00422FBD"/>
    <w:rsid w:val="004378D9"/>
    <w:rsid w:val="00440427"/>
    <w:rsid w:val="00456C94"/>
    <w:rsid w:val="004605A4"/>
    <w:rsid w:val="00462875"/>
    <w:rsid w:val="004637DE"/>
    <w:rsid w:val="00464144"/>
    <w:rsid w:val="00475812"/>
    <w:rsid w:val="00483AD9"/>
    <w:rsid w:val="004925E7"/>
    <w:rsid w:val="004B45CE"/>
    <w:rsid w:val="004B5B46"/>
    <w:rsid w:val="004B7F6A"/>
    <w:rsid w:val="004D37F9"/>
    <w:rsid w:val="004D4663"/>
    <w:rsid w:val="004E0BBC"/>
    <w:rsid w:val="004E260B"/>
    <w:rsid w:val="004E57B1"/>
    <w:rsid w:val="004F01EA"/>
    <w:rsid w:val="00502753"/>
    <w:rsid w:val="0051277C"/>
    <w:rsid w:val="005331E8"/>
    <w:rsid w:val="00533577"/>
    <w:rsid w:val="00555494"/>
    <w:rsid w:val="00563777"/>
    <w:rsid w:val="005719BE"/>
    <w:rsid w:val="005800BB"/>
    <w:rsid w:val="00586AB8"/>
    <w:rsid w:val="00594007"/>
    <w:rsid w:val="005B04CE"/>
    <w:rsid w:val="005B58EE"/>
    <w:rsid w:val="005B7BB6"/>
    <w:rsid w:val="005C0EFE"/>
    <w:rsid w:val="005C3366"/>
    <w:rsid w:val="005C3E62"/>
    <w:rsid w:val="005C6C79"/>
    <w:rsid w:val="005C702E"/>
    <w:rsid w:val="005D16D9"/>
    <w:rsid w:val="005F5695"/>
    <w:rsid w:val="00606455"/>
    <w:rsid w:val="00607FE9"/>
    <w:rsid w:val="00610534"/>
    <w:rsid w:val="0061127B"/>
    <w:rsid w:val="00611CBC"/>
    <w:rsid w:val="00614CDF"/>
    <w:rsid w:val="006252A5"/>
    <w:rsid w:val="00626E1D"/>
    <w:rsid w:val="00631AFD"/>
    <w:rsid w:val="006343E7"/>
    <w:rsid w:val="00651ADA"/>
    <w:rsid w:val="00663E61"/>
    <w:rsid w:val="00670AAD"/>
    <w:rsid w:val="006925E2"/>
    <w:rsid w:val="006B1225"/>
    <w:rsid w:val="006C4811"/>
    <w:rsid w:val="006D5B8C"/>
    <w:rsid w:val="006E5BB1"/>
    <w:rsid w:val="006F1D4F"/>
    <w:rsid w:val="006F5F06"/>
    <w:rsid w:val="0070069E"/>
    <w:rsid w:val="00712673"/>
    <w:rsid w:val="00712B4D"/>
    <w:rsid w:val="0071323C"/>
    <w:rsid w:val="0072137F"/>
    <w:rsid w:val="007250F0"/>
    <w:rsid w:val="00725A68"/>
    <w:rsid w:val="007301D1"/>
    <w:rsid w:val="007401B3"/>
    <w:rsid w:val="00740881"/>
    <w:rsid w:val="00754CED"/>
    <w:rsid w:val="00766D8A"/>
    <w:rsid w:val="007757A2"/>
    <w:rsid w:val="00780D89"/>
    <w:rsid w:val="00790405"/>
    <w:rsid w:val="0079243F"/>
    <w:rsid w:val="007928D3"/>
    <w:rsid w:val="00792AE9"/>
    <w:rsid w:val="00793118"/>
    <w:rsid w:val="007A4925"/>
    <w:rsid w:val="007C0C36"/>
    <w:rsid w:val="007C1908"/>
    <w:rsid w:val="007D24F6"/>
    <w:rsid w:val="007D3406"/>
    <w:rsid w:val="007D6D91"/>
    <w:rsid w:val="007E3460"/>
    <w:rsid w:val="007E6C42"/>
    <w:rsid w:val="007F3AF3"/>
    <w:rsid w:val="007F7542"/>
    <w:rsid w:val="00803763"/>
    <w:rsid w:val="00805488"/>
    <w:rsid w:val="008104F3"/>
    <w:rsid w:val="00814A50"/>
    <w:rsid w:val="00835284"/>
    <w:rsid w:val="0084450D"/>
    <w:rsid w:val="0085173E"/>
    <w:rsid w:val="008530A0"/>
    <w:rsid w:val="00863395"/>
    <w:rsid w:val="0086561C"/>
    <w:rsid w:val="008746BD"/>
    <w:rsid w:val="00880CF5"/>
    <w:rsid w:val="00884512"/>
    <w:rsid w:val="008933F1"/>
    <w:rsid w:val="008938F0"/>
    <w:rsid w:val="00895052"/>
    <w:rsid w:val="00895330"/>
    <w:rsid w:val="00895541"/>
    <w:rsid w:val="008A4A82"/>
    <w:rsid w:val="008A551C"/>
    <w:rsid w:val="008A6089"/>
    <w:rsid w:val="008B1324"/>
    <w:rsid w:val="008C7534"/>
    <w:rsid w:val="008D5E1B"/>
    <w:rsid w:val="008E4F62"/>
    <w:rsid w:val="008E7E0E"/>
    <w:rsid w:val="008F0316"/>
    <w:rsid w:val="008F2866"/>
    <w:rsid w:val="0090715A"/>
    <w:rsid w:val="00912516"/>
    <w:rsid w:val="00913B0F"/>
    <w:rsid w:val="00921A6E"/>
    <w:rsid w:val="0092403A"/>
    <w:rsid w:val="00952017"/>
    <w:rsid w:val="00953CF0"/>
    <w:rsid w:val="00954595"/>
    <w:rsid w:val="009565B9"/>
    <w:rsid w:val="00956910"/>
    <w:rsid w:val="00963430"/>
    <w:rsid w:val="009741ED"/>
    <w:rsid w:val="00986798"/>
    <w:rsid w:val="00995327"/>
    <w:rsid w:val="009A0DF4"/>
    <w:rsid w:val="009A7F56"/>
    <w:rsid w:val="009C397E"/>
    <w:rsid w:val="009C3D02"/>
    <w:rsid w:val="009D4B3C"/>
    <w:rsid w:val="009E518B"/>
    <w:rsid w:val="009E658D"/>
    <w:rsid w:val="009E732E"/>
    <w:rsid w:val="009F1664"/>
    <w:rsid w:val="009F1C6A"/>
    <w:rsid w:val="009F683F"/>
    <w:rsid w:val="00A0037F"/>
    <w:rsid w:val="00A004D8"/>
    <w:rsid w:val="00A15470"/>
    <w:rsid w:val="00A233BC"/>
    <w:rsid w:val="00A235EB"/>
    <w:rsid w:val="00A343B0"/>
    <w:rsid w:val="00A4115E"/>
    <w:rsid w:val="00A42E73"/>
    <w:rsid w:val="00A4407A"/>
    <w:rsid w:val="00A473AB"/>
    <w:rsid w:val="00A50672"/>
    <w:rsid w:val="00A5528E"/>
    <w:rsid w:val="00A60BB4"/>
    <w:rsid w:val="00A626F3"/>
    <w:rsid w:val="00A66189"/>
    <w:rsid w:val="00A77010"/>
    <w:rsid w:val="00A81FC2"/>
    <w:rsid w:val="00A87586"/>
    <w:rsid w:val="00A9626E"/>
    <w:rsid w:val="00A97377"/>
    <w:rsid w:val="00A9763E"/>
    <w:rsid w:val="00AB07FE"/>
    <w:rsid w:val="00AD5A33"/>
    <w:rsid w:val="00AE6407"/>
    <w:rsid w:val="00B00D80"/>
    <w:rsid w:val="00B16B76"/>
    <w:rsid w:val="00B55BDA"/>
    <w:rsid w:val="00B602D7"/>
    <w:rsid w:val="00B61411"/>
    <w:rsid w:val="00B73621"/>
    <w:rsid w:val="00B741D5"/>
    <w:rsid w:val="00B77ED9"/>
    <w:rsid w:val="00B9023F"/>
    <w:rsid w:val="00B90F21"/>
    <w:rsid w:val="00B91600"/>
    <w:rsid w:val="00B93B92"/>
    <w:rsid w:val="00BA120F"/>
    <w:rsid w:val="00BB2DAD"/>
    <w:rsid w:val="00BC211E"/>
    <w:rsid w:val="00BC2DB6"/>
    <w:rsid w:val="00BC5E29"/>
    <w:rsid w:val="00BD4C9B"/>
    <w:rsid w:val="00BD4DD3"/>
    <w:rsid w:val="00BD52D7"/>
    <w:rsid w:val="00BD5AD3"/>
    <w:rsid w:val="00BE0F90"/>
    <w:rsid w:val="00BF5CC3"/>
    <w:rsid w:val="00C01285"/>
    <w:rsid w:val="00C0249A"/>
    <w:rsid w:val="00C043EC"/>
    <w:rsid w:val="00C10718"/>
    <w:rsid w:val="00C213D9"/>
    <w:rsid w:val="00C21F32"/>
    <w:rsid w:val="00C244E8"/>
    <w:rsid w:val="00C4761F"/>
    <w:rsid w:val="00C47C78"/>
    <w:rsid w:val="00C54A5A"/>
    <w:rsid w:val="00C54F6A"/>
    <w:rsid w:val="00C70502"/>
    <w:rsid w:val="00C70CEE"/>
    <w:rsid w:val="00C70D24"/>
    <w:rsid w:val="00C7690B"/>
    <w:rsid w:val="00C818B5"/>
    <w:rsid w:val="00C84758"/>
    <w:rsid w:val="00C958B1"/>
    <w:rsid w:val="00CA00B6"/>
    <w:rsid w:val="00CA48BE"/>
    <w:rsid w:val="00CA6B3B"/>
    <w:rsid w:val="00CC069A"/>
    <w:rsid w:val="00CD48B6"/>
    <w:rsid w:val="00CF07C9"/>
    <w:rsid w:val="00CF5848"/>
    <w:rsid w:val="00CF61B3"/>
    <w:rsid w:val="00D1272E"/>
    <w:rsid w:val="00D207DE"/>
    <w:rsid w:val="00D21289"/>
    <w:rsid w:val="00D5244E"/>
    <w:rsid w:val="00D5463C"/>
    <w:rsid w:val="00D77169"/>
    <w:rsid w:val="00D774B9"/>
    <w:rsid w:val="00D877FC"/>
    <w:rsid w:val="00D93EBD"/>
    <w:rsid w:val="00D94055"/>
    <w:rsid w:val="00D9657E"/>
    <w:rsid w:val="00DA1CD0"/>
    <w:rsid w:val="00DB1093"/>
    <w:rsid w:val="00DB5A8E"/>
    <w:rsid w:val="00DC0BDF"/>
    <w:rsid w:val="00DD49CD"/>
    <w:rsid w:val="00DE4343"/>
    <w:rsid w:val="00E03CDC"/>
    <w:rsid w:val="00E07C6B"/>
    <w:rsid w:val="00E07FDB"/>
    <w:rsid w:val="00E2683C"/>
    <w:rsid w:val="00E40DE0"/>
    <w:rsid w:val="00E41E18"/>
    <w:rsid w:val="00E43736"/>
    <w:rsid w:val="00E476EA"/>
    <w:rsid w:val="00E51BE1"/>
    <w:rsid w:val="00E52361"/>
    <w:rsid w:val="00E5696C"/>
    <w:rsid w:val="00E630C0"/>
    <w:rsid w:val="00E65E40"/>
    <w:rsid w:val="00E85672"/>
    <w:rsid w:val="00E87289"/>
    <w:rsid w:val="00E919E0"/>
    <w:rsid w:val="00EA5FF5"/>
    <w:rsid w:val="00EA7B32"/>
    <w:rsid w:val="00EB095C"/>
    <w:rsid w:val="00EB79C9"/>
    <w:rsid w:val="00ED0208"/>
    <w:rsid w:val="00ED53B0"/>
    <w:rsid w:val="00EE3341"/>
    <w:rsid w:val="00EF0359"/>
    <w:rsid w:val="00EF3DBF"/>
    <w:rsid w:val="00F0080E"/>
    <w:rsid w:val="00F03977"/>
    <w:rsid w:val="00F10DA0"/>
    <w:rsid w:val="00F11713"/>
    <w:rsid w:val="00F17FC6"/>
    <w:rsid w:val="00F20ABE"/>
    <w:rsid w:val="00F21DD9"/>
    <w:rsid w:val="00F3343E"/>
    <w:rsid w:val="00F448AA"/>
    <w:rsid w:val="00F465E8"/>
    <w:rsid w:val="00F46AEC"/>
    <w:rsid w:val="00F47744"/>
    <w:rsid w:val="00F52BFF"/>
    <w:rsid w:val="00F6369A"/>
    <w:rsid w:val="00F6481A"/>
    <w:rsid w:val="00FA5820"/>
    <w:rsid w:val="00FB27D3"/>
    <w:rsid w:val="00FC0C1F"/>
    <w:rsid w:val="00FC2FF0"/>
    <w:rsid w:val="00FD1541"/>
    <w:rsid w:val="00FD7B0A"/>
    <w:rsid w:val="00FE5506"/>
    <w:rsid w:val="00FF3CCD"/>
    <w:rsid w:val="00FF58D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5E59C8"/>
  <w15:docId w15:val="{E0A14D83-7D2F-4AA8-A474-1A0A6DEBB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AR" w:eastAsia="es-A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hAnsi="Arial" w:cs="Arial"/>
      <w:sz w:val="24"/>
      <w:lang w:eastAsia="zh-CN"/>
    </w:rPr>
  </w:style>
  <w:style w:type="paragraph" w:styleId="Ttulo1">
    <w:name w:val="heading 1"/>
    <w:basedOn w:val="Normal"/>
    <w:next w:val="Normal"/>
    <w:qFormat/>
    <w:pPr>
      <w:keepNext/>
      <w:numPr>
        <w:numId w:val="1"/>
      </w:numPr>
      <w:jc w:val="right"/>
      <w:outlineLvl w:val="0"/>
    </w:pPr>
    <w:rPr>
      <w:i/>
      <w:sz w:val="22"/>
    </w:rPr>
  </w:style>
  <w:style w:type="paragraph" w:styleId="Ttulo2">
    <w:name w:val="heading 2"/>
    <w:basedOn w:val="Normal"/>
    <w:next w:val="Normal"/>
    <w:qFormat/>
    <w:pPr>
      <w:keepNext/>
      <w:numPr>
        <w:ilvl w:val="1"/>
        <w:numId w:val="1"/>
      </w:numPr>
      <w:jc w:val="right"/>
      <w:outlineLvl w:val="1"/>
    </w:pPr>
    <w:rPr>
      <w:i/>
      <w:lang w:val="en-US"/>
    </w:rPr>
  </w:style>
  <w:style w:type="paragraph" w:styleId="Ttulo3">
    <w:name w:val="heading 3"/>
    <w:basedOn w:val="Normal"/>
    <w:next w:val="Normal"/>
    <w:qFormat/>
    <w:pPr>
      <w:keepNext/>
      <w:numPr>
        <w:ilvl w:val="2"/>
        <w:numId w:val="1"/>
      </w:numPr>
      <w:spacing w:line="756" w:lineRule="exact"/>
      <w:jc w:val="both"/>
      <w:textAlignment w:val="baseline"/>
      <w:outlineLvl w:val="2"/>
    </w:pPr>
    <w:rPr>
      <w:rFonts w:ascii="Times New Roman" w:hAnsi="Times New Roman" w:cs="Times New Roman"/>
      <w:position w:val="-32"/>
      <w:sz w:val="101"/>
    </w:rPr>
  </w:style>
  <w:style w:type="paragraph" w:styleId="Ttulo4">
    <w:name w:val="heading 4"/>
    <w:basedOn w:val="Normal"/>
    <w:next w:val="Normal"/>
    <w:qFormat/>
    <w:pPr>
      <w:keepNext/>
      <w:numPr>
        <w:ilvl w:val="3"/>
        <w:numId w:val="1"/>
      </w:numPr>
      <w:jc w:val="right"/>
      <w:outlineLvl w:val="3"/>
    </w:pPr>
    <w:rPr>
      <w:rFonts w:ascii="Times New Roman" w:hAnsi="Times New Roman" w:cs="Times New Roman"/>
      <w:i/>
      <w:sz w:val="23"/>
    </w:rPr>
  </w:style>
  <w:style w:type="paragraph" w:styleId="Ttulo5">
    <w:name w:val="heading 5"/>
    <w:basedOn w:val="Normal"/>
    <w:next w:val="Normal"/>
    <w:qFormat/>
    <w:pPr>
      <w:keepNext/>
      <w:numPr>
        <w:ilvl w:val="4"/>
        <w:numId w:val="1"/>
      </w:numPr>
      <w:jc w:val="center"/>
      <w:outlineLvl w:val="4"/>
    </w:pPr>
    <w:rPr>
      <w:b/>
      <w:i/>
      <w:sz w:val="26"/>
    </w:rPr>
  </w:style>
  <w:style w:type="paragraph" w:styleId="Ttulo6">
    <w:name w:val="heading 6"/>
    <w:basedOn w:val="Normal"/>
    <w:next w:val="Normal"/>
    <w:qFormat/>
    <w:pPr>
      <w:keepNext/>
      <w:numPr>
        <w:ilvl w:val="5"/>
        <w:numId w:val="1"/>
      </w:numPr>
      <w:jc w:val="right"/>
      <w:outlineLvl w:val="5"/>
    </w:pPr>
    <w:rPr>
      <w:rFonts w:ascii="Times New Roman" w:hAnsi="Times New Roman" w:cs="Times New Roman"/>
      <w:i/>
      <w:sz w:val="20"/>
    </w:rPr>
  </w:style>
  <w:style w:type="paragraph" w:styleId="Ttulo7">
    <w:name w:val="heading 7"/>
    <w:basedOn w:val="Normal"/>
    <w:next w:val="Normal"/>
    <w:qFormat/>
    <w:pPr>
      <w:keepNext/>
      <w:numPr>
        <w:ilvl w:val="6"/>
        <w:numId w:val="1"/>
      </w:numPr>
      <w:jc w:val="both"/>
      <w:outlineLvl w:val="6"/>
    </w:pPr>
    <w:rPr>
      <w:rFonts w:ascii="Times New Roman" w:hAnsi="Times New Roman" w:cs="Times New Roman"/>
      <w:b/>
    </w:rPr>
  </w:style>
  <w:style w:type="paragraph" w:styleId="Ttulo8">
    <w:name w:val="heading 8"/>
    <w:basedOn w:val="Normal"/>
    <w:next w:val="Normal"/>
    <w:qFormat/>
    <w:pPr>
      <w:keepNext/>
      <w:numPr>
        <w:ilvl w:val="7"/>
        <w:numId w:val="1"/>
      </w:numPr>
      <w:jc w:val="center"/>
      <w:outlineLvl w:val="7"/>
    </w:pPr>
    <w:rPr>
      <w:rFonts w:ascii="Times New Roman" w:hAnsi="Times New Roman" w:cs="Times New Roman"/>
      <w:b/>
      <w:sz w:val="22"/>
    </w:rPr>
  </w:style>
  <w:style w:type="paragraph" w:styleId="Ttulo9">
    <w:name w:val="heading 9"/>
    <w:basedOn w:val="Normal"/>
    <w:next w:val="Normal"/>
    <w:qFormat/>
    <w:pPr>
      <w:keepNext/>
      <w:numPr>
        <w:ilvl w:val="8"/>
        <w:numId w:val="1"/>
      </w:numPr>
      <w:jc w:val="center"/>
      <w:outlineLvl w:val="8"/>
    </w:pPr>
    <w:rPr>
      <w:rFonts w:ascii="Times New Roman" w:hAnsi="Times New Roman" w:cs="Times New Roman"/>
      <w:b/>
      <w:color w:val="808080"/>
      <w:sz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WW8Num1z0">
    <w:name w:val="WW8Num1z0"/>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rPr>
      <w:rFonts w:hint="default"/>
    </w:rPr>
  </w:style>
  <w:style w:type="character" w:customStyle="1" w:styleId="WW8Num3z0">
    <w:name w:val="WW8Num3z0"/>
    <w:rPr>
      <w:rFonts w:hint="default"/>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rPr>
      <w:rFonts w:hint="default"/>
    </w:rPr>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FootnoteCharacters">
    <w:name w:val="Footnote Characters"/>
    <w:rPr>
      <w:vertAlign w:val="superscript"/>
    </w:rPr>
  </w:style>
  <w:style w:type="character" w:styleId="Hipervnculo">
    <w:name w:val="Hyperlink"/>
    <w:semiHidden/>
    <w:rPr>
      <w:color w:val="0000FF"/>
      <w:u w:val="single"/>
    </w:rPr>
  </w:style>
  <w:style w:type="character" w:styleId="Refdenotaalpie">
    <w:name w:val="footnote reference"/>
    <w:uiPriority w:val="99"/>
    <w:rPr>
      <w:vertAlign w:val="superscript"/>
    </w:rPr>
  </w:style>
  <w:style w:type="character" w:customStyle="1" w:styleId="EndnoteCharacters">
    <w:name w:val="Endnote Characters"/>
    <w:rPr>
      <w:vertAlign w:val="superscript"/>
    </w:rPr>
  </w:style>
  <w:style w:type="character" w:customStyle="1" w:styleId="WW-EndnoteCharacters">
    <w:name w:val="WW-Endnote Characters"/>
  </w:style>
  <w:style w:type="character" w:styleId="Refdenotaalfinal">
    <w:name w:val="endnote reference"/>
    <w:semiHidden/>
    <w:rPr>
      <w:vertAlign w:val="superscript"/>
    </w:rPr>
  </w:style>
  <w:style w:type="paragraph" w:customStyle="1" w:styleId="Heading">
    <w:name w:val="Heading"/>
    <w:basedOn w:val="Normal"/>
    <w:next w:val="Textoindependiente"/>
    <w:pPr>
      <w:pBdr>
        <w:top w:val="single" w:sz="4" w:space="1" w:color="000000"/>
        <w:left w:val="none" w:sz="0" w:space="0" w:color="000000"/>
        <w:bottom w:val="single" w:sz="4" w:space="1" w:color="000000"/>
        <w:right w:val="none" w:sz="0" w:space="0" w:color="000000"/>
      </w:pBdr>
      <w:jc w:val="center"/>
    </w:pPr>
    <w:rPr>
      <w:rFonts w:ascii="Arial Narrow" w:hAnsi="Arial Narrow" w:cs="Arial Narrow"/>
      <w:b/>
      <w:sz w:val="32"/>
      <w:lang w:val="es-ES_tradnl"/>
    </w:rPr>
  </w:style>
  <w:style w:type="paragraph" w:styleId="Textoindependiente">
    <w:name w:val="Body Text"/>
    <w:basedOn w:val="Normal"/>
    <w:semiHidden/>
    <w:pPr>
      <w:jc w:val="both"/>
    </w:pPr>
    <w:rPr>
      <w:rFonts w:ascii="Libre Semi Sans SSi" w:hAnsi="Libre Semi Sans SSi" w:cs="Libre Semi Sans SSi"/>
      <w:sz w:val="21"/>
    </w:rPr>
  </w:style>
  <w:style w:type="paragraph" w:styleId="Lista">
    <w:name w:val="List"/>
    <w:basedOn w:val="Textoindependiente"/>
    <w:semiHidden/>
    <w:rPr>
      <w:rFonts w:cs="Arial"/>
    </w:rPr>
  </w:style>
  <w:style w:type="paragraph" w:styleId="Descripcin">
    <w:name w:val="caption"/>
    <w:basedOn w:val="Normal"/>
    <w:qFormat/>
    <w:pPr>
      <w:suppressLineNumbers/>
      <w:spacing w:before="120" w:after="120"/>
    </w:pPr>
    <w:rPr>
      <w:i/>
      <w:iCs/>
      <w:szCs w:val="24"/>
    </w:rPr>
  </w:style>
  <w:style w:type="paragraph" w:customStyle="1" w:styleId="Index">
    <w:name w:val="Index"/>
    <w:basedOn w:val="Normal"/>
    <w:pPr>
      <w:suppressLineNumbers/>
    </w:pPr>
  </w:style>
  <w:style w:type="paragraph" w:styleId="Mapadeldocumento">
    <w:name w:val="Document Map"/>
    <w:basedOn w:val="Normal"/>
    <w:semiHidden/>
    <w:pPr>
      <w:shd w:val="clear" w:color="auto" w:fill="000080"/>
    </w:pPr>
    <w:rPr>
      <w:rFonts w:ascii="Tahoma" w:hAnsi="Tahoma" w:cs="Tahoma"/>
    </w:rPr>
  </w:style>
  <w:style w:type="paragraph" w:styleId="Textoindependiente2">
    <w:name w:val="Body Text 2"/>
    <w:basedOn w:val="Normal"/>
    <w:semiHidden/>
    <w:pPr>
      <w:jc w:val="both"/>
    </w:pPr>
    <w:rPr>
      <w:rFonts w:ascii="Libre SemiSans Black SSi" w:hAnsi="Libre SemiSans Black SSi" w:cs="Libre SemiSans Black SSi"/>
      <w:i/>
      <w:sz w:val="21"/>
      <w:lang w:val="es-MX"/>
    </w:rPr>
  </w:style>
  <w:style w:type="paragraph" w:styleId="Textoindependiente3">
    <w:name w:val="Body Text 3"/>
    <w:basedOn w:val="Normal"/>
    <w:semiHidden/>
    <w:pPr>
      <w:jc w:val="both"/>
    </w:pPr>
    <w:rPr>
      <w:rFonts w:ascii="Libre Sans Serif SSi" w:hAnsi="Libre Sans Serif SSi" w:cs="Libre Sans Serif SSi"/>
      <w:sz w:val="20"/>
    </w:rPr>
  </w:style>
  <w:style w:type="paragraph" w:styleId="Sangradetextonormal">
    <w:name w:val="Body Text Indent"/>
    <w:basedOn w:val="Normal"/>
    <w:semiHidden/>
    <w:pPr>
      <w:ind w:firstLine="709"/>
      <w:jc w:val="both"/>
    </w:pPr>
    <w:rPr>
      <w:rFonts w:ascii="Times New Roman" w:hAnsi="Times New Roman" w:cs="Times New Roman"/>
      <w:sz w:val="22"/>
    </w:rPr>
  </w:style>
  <w:style w:type="paragraph" w:styleId="Sangra2detindependiente">
    <w:name w:val="Body Text Indent 2"/>
    <w:basedOn w:val="Normal"/>
    <w:semiHidden/>
    <w:pPr>
      <w:ind w:firstLine="708"/>
      <w:jc w:val="both"/>
    </w:pPr>
    <w:rPr>
      <w:rFonts w:ascii="Times New Roman" w:hAnsi="Times New Roman" w:cs="Times New Roman"/>
      <w:sz w:val="22"/>
    </w:rPr>
  </w:style>
  <w:style w:type="paragraph" w:styleId="Textonotapie">
    <w:name w:val="footnote text"/>
    <w:basedOn w:val="Normal"/>
    <w:semiHidden/>
    <w:pPr>
      <w:tabs>
        <w:tab w:val="left" w:pos="284"/>
      </w:tabs>
      <w:spacing w:line="300" w:lineRule="exact"/>
      <w:ind w:left="284" w:hanging="284"/>
      <w:jc w:val="both"/>
    </w:pPr>
    <w:rPr>
      <w:rFonts w:ascii="Times New Roman" w:hAnsi="Times New Roman" w:cs="Times New Roman"/>
      <w:sz w:val="18"/>
      <w:lang w:val="it-IT"/>
    </w:rPr>
  </w:style>
  <w:style w:type="paragraph" w:styleId="Sangra3detindependiente">
    <w:name w:val="Body Text Indent 3"/>
    <w:basedOn w:val="Normal"/>
    <w:semiHidden/>
    <w:pPr>
      <w:ind w:firstLine="567"/>
    </w:pPr>
    <w:rPr>
      <w:sz w:val="20"/>
    </w:rPr>
  </w:style>
  <w:style w:type="paragraph" w:styleId="NormalWeb">
    <w:name w:val="Normal (Web)"/>
    <w:basedOn w:val="Normal"/>
    <w:semiHidden/>
    <w:pPr>
      <w:spacing w:before="100" w:after="119"/>
    </w:pPr>
    <w:rPr>
      <w:rFonts w:ascii="Arial Unicode MS" w:eastAsia="Arial Unicode MS" w:hAnsi="Arial Unicode MS" w:cs="Arial Unicode MS"/>
      <w:szCs w:val="24"/>
      <w:lang w:val="es-ES"/>
    </w:rPr>
  </w:style>
  <w:style w:type="paragraph" w:styleId="Textodebloque">
    <w:name w:val="Block Text"/>
    <w:basedOn w:val="Normal"/>
    <w:semiHidden/>
    <w:pPr>
      <w:ind w:left="567" w:right="736"/>
      <w:jc w:val="both"/>
    </w:pPr>
    <w:rPr>
      <w:rFonts w:ascii="Times New Roman" w:hAnsi="Times New Roman" w:cs="Times New Roman"/>
      <w:sz w:val="20"/>
    </w:rPr>
  </w:style>
  <w:style w:type="paragraph" w:styleId="Textonotaalfinal">
    <w:name w:val="endnote text"/>
    <w:basedOn w:val="Normal"/>
    <w:link w:val="TextonotaalfinalCar"/>
    <w:uiPriority w:val="99"/>
    <w:semiHidden/>
    <w:unhideWhenUsed/>
    <w:rsid w:val="004B45CE"/>
    <w:rPr>
      <w:sz w:val="20"/>
    </w:rPr>
  </w:style>
  <w:style w:type="character" w:customStyle="1" w:styleId="TextonotaalfinalCar">
    <w:name w:val="Texto nota al final Car"/>
    <w:link w:val="Textonotaalfinal"/>
    <w:uiPriority w:val="99"/>
    <w:semiHidden/>
    <w:rsid w:val="004B45CE"/>
    <w:rPr>
      <w:rFonts w:ascii="Arial" w:hAnsi="Arial" w:cs="Arial"/>
      <w:lang w:eastAsia="zh-CN"/>
    </w:rPr>
  </w:style>
  <w:style w:type="paragraph" w:styleId="Encabezado">
    <w:name w:val="header"/>
    <w:basedOn w:val="Normal"/>
    <w:link w:val="EncabezadoCar"/>
    <w:uiPriority w:val="99"/>
    <w:unhideWhenUsed/>
    <w:rsid w:val="009F1664"/>
    <w:pPr>
      <w:tabs>
        <w:tab w:val="center" w:pos="4680"/>
        <w:tab w:val="right" w:pos="9360"/>
      </w:tabs>
    </w:pPr>
  </w:style>
  <w:style w:type="character" w:customStyle="1" w:styleId="EncabezadoCar">
    <w:name w:val="Encabezado Car"/>
    <w:link w:val="Encabezado"/>
    <w:uiPriority w:val="99"/>
    <w:rsid w:val="009F1664"/>
    <w:rPr>
      <w:rFonts w:ascii="Arial" w:hAnsi="Arial" w:cs="Arial"/>
      <w:sz w:val="24"/>
      <w:lang w:val="es-AR" w:eastAsia="zh-CN"/>
    </w:rPr>
  </w:style>
  <w:style w:type="paragraph" w:styleId="Piedepgina">
    <w:name w:val="footer"/>
    <w:basedOn w:val="Normal"/>
    <w:link w:val="PiedepginaCar"/>
    <w:uiPriority w:val="99"/>
    <w:unhideWhenUsed/>
    <w:rsid w:val="009F1664"/>
    <w:pPr>
      <w:tabs>
        <w:tab w:val="center" w:pos="4680"/>
        <w:tab w:val="right" w:pos="9360"/>
      </w:tabs>
    </w:pPr>
  </w:style>
  <w:style w:type="character" w:customStyle="1" w:styleId="PiedepginaCar">
    <w:name w:val="Pie de página Car"/>
    <w:link w:val="Piedepgina"/>
    <w:uiPriority w:val="99"/>
    <w:rsid w:val="009F1664"/>
    <w:rPr>
      <w:rFonts w:ascii="Arial" w:hAnsi="Arial" w:cs="Arial"/>
      <w:sz w:val="24"/>
      <w:lang w:val="es-A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E7C545-3185-40A1-B7C7-FD59A95E55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668</Words>
  <Characters>3377</Characters>
  <Application>Microsoft Office Word</Application>
  <DocSecurity>0</DocSecurity>
  <Lines>160</Lines>
  <Paragraphs>32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Palabra de vida                   Febrero 2001</vt:lpstr>
      <vt:lpstr>Palabra de vida                   Febrero 2001</vt:lpstr>
    </vt:vector>
  </TitlesOfParts>
  <Company>Ciudad Nueva</Company>
  <LinksUpToDate>false</LinksUpToDate>
  <CharactersWithSpaces>4013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Palabra de vida                   Febrero 2001</dc:title>
  <dc:creator>Carlos Mana</dc:creator>
  <cp:lastModifiedBy>Santiago Durante</cp:lastModifiedBy>
  <cp:revision>3</cp:revision>
  <cp:lastPrinted>2020-08-24T17:03:00Z</cp:lastPrinted>
  <dcterms:created xsi:type="dcterms:W3CDTF">2025-12-05T20:54:00Z</dcterms:created>
  <dcterms:modified xsi:type="dcterms:W3CDTF">2025-12-05T21:02:00Z</dcterms:modified>
</cp:coreProperties>
</file>