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AC62236" w14:textId="77777777" w:rsidR="004B5B46" w:rsidRPr="00127644" w:rsidRDefault="00E87289" w:rsidP="00954595">
      <w:pPr>
        <w:pStyle w:val="Heading"/>
        <w:ind w:right="21"/>
        <w:rPr>
          <w:sz w:val="28"/>
        </w:rPr>
      </w:pPr>
      <w:r>
        <w:rPr>
          <w:noProof/>
          <w:sz w:val="28"/>
          <w:lang w:val="en-US" w:eastAsia="en-US"/>
        </w:rPr>
        <w:drawing>
          <wp:anchor distT="0" distB="0" distL="114300" distR="114300" simplePos="0" relativeHeight="251657728" behindDoc="0" locked="0" layoutInCell="1" allowOverlap="1" wp14:anchorId="3F29B7C2" wp14:editId="5FC4F3C6">
            <wp:simplePos x="0" y="0"/>
            <wp:positionH relativeFrom="column">
              <wp:posOffset>77470</wp:posOffset>
            </wp:positionH>
            <wp:positionV relativeFrom="paragraph">
              <wp:posOffset>-80645</wp:posOffset>
            </wp:positionV>
            <wp:extent cx="955675" cy="708660"/>
            <wp:effectExtent l="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5675" cy="708660"/>
                    </a:xfrm>
                    <a:prstGeom prst="rect">
                      <a:avLst/>
                    </a:prstGeom>
                    <a:noFill/>
                  </pic:spPr>
                </pic:pic>
              </a:graphicData>
            </a:graphic>
            <wp14:sizeRelH relativeFrom="page">
              <wp14:pctWidth>0</wp14:pctWidth>
            </wp14:sizeRelH>
            <wp14:sizeRelV relativeFrom="page">
              <wp14:pctHeight>0</wp14:pctHeight>
            </wp14:sizeRelV>
          </wp:anchor>
        </w:drawing>
      </w:r>
      <w:r w:rsidR="004B5B46" w:rsidRPr="008B1324">
        <w:rPr>
          <w:sz w:val="28"/>
        </w:rPr>
        <w:t>Palabra de Vida</w:t>
      </w:r>
    </w:p>
    <w:p w14:paraId="4E1B6ADA" w14:textId="56E3D0ED" w:rsidR="004B5B46" w:rsidRPr="00127644" w:rsidRDefault="00284F00" w:rsidP="00954595">
      <w:pPr>
        <w:pBdr>
          <w:top w:val="single" w:sz="4" w:space="1" w:color="000000"/>
          <w:left w:val="none" w:sz="0" w:space="0" w:color="000000"/>
          <w:bottom w:val="single" w:sz="4" w:space="1" w:color="000000"/>
          <w:right w:val="none" w:sz="0" w:space="0" w:color="000000"/>
        </w:pBdr>
        <w:ind w:right="21"/>
        <w:jc w:val="center"/>
        <w:rPr>
          <w:bCs/>
          <w:sz w:val="14"/>
          <w:lang w:val="es-ES_tradnl"/>
        </w:rPr>
      </w:pPr>
      <w:r>
        <w:rPr>
          <w:lang w:val="es-ES_tradnl"/>
        </w:rPr>
        <w:t>Enero 2026</w:t>
      </w:r>
    </w:p>
    <w:p w14:paraId="0CDF0324" w14:textId="77777777" w:rsidR="00533577" w:rsidRPr="00127644" w:rsidRDefault="00533577" w:rsidP="00954595">
      <w:pPr>
        <w:ind w:right="21"/>
        <w:jc w:val="center"/>
        <w:rPr>
          <w:rFonts w:ascii="Times New Roman" w:hAnsi="Times New Roman" w:cs="Times New Roman"/>
          <w:b/>
          <w:color w:val="808080"/>
          <w:sz w:val="10"/>
        </w:rPr>
      </w:pPr>
    </w:p>
    <w:p w14:paraId="62883CAA" w14:textId="77777777" w:rsidR="00EB095C" w:rsidRPr="00127644" w:rsidRDefault="00EB095C" w:rsidP="00954595">
      <w:pPr>
        <w:ind w:right="21"/>
        <w:jc w:val="center"/>
        <w:rPr>
          <w:rFonts w:ascii="Times New Roman" w:hAnsi="Times New Roman" w:cs="Times New Roman"/>
          <w:b/>
          <w:color w:val="808080"/>
          <w:sz w:val="2"/>
        </w:rPr>
      </w:pPr>
    </w:p>
    <w:p w14:paraId="1F8C35A1" w14:textId="77777777" w:rsidR="008B1324" w:rsidRPr="00284F00" w:rsidRDefault="008B1324" w:rsidP="00954595">
      <w:pPr>
        <w:ind w:right="21"/>
        <w:jc w:val="center"/>
        <w:rPr>
          <w:rFonts w:eastAsia="Arial Unicode MS"/>
          <w:b/>
          <w:bCs/>
          <w:sz w:val="16"/>
          <w:szCs w:val="48"/>
        </w:rPr>
      </w:pPr>
    </w:p>
    <w:p w14:paraId="60F21C3B" w14:textId="42372551" w:rsidR="008B1324" w:rsidRPr="0092403A" w:rsidRDefault="008B1324" w:rsidP="00954595">
      <w:pPr>
        <w:ind w:right="21"/>
        <w:jc w:val="center"/>
        <w:rPr>
          <w:rFonts w:eastAsia="Arial Unicode MS"/>
          <w:b/>
          <w:bCs/>
          <w:sz w:val="12"/>
          <w:szCs w:val="22"/>
        </w:rPr>
      </w:pPr>
    </w:p>
    <w:p w14:paraId="735F2778" w14:textId="77777777" w:rsidR="00E07C6B" w:rsidRPr="00000E3A" w:rsidRDefault="00E07C6B" w:rsidP="00954595">
      <w:pPr>
        <w:ind w:right="21"/>
        <w:jc w:val="center"/>
        <w:rPr>
          <w:rFonts w:eastAsia="Arial Unicode MS"/>
          <w:b/>
          <w:bCs/>
          <w:sz w:val="2"/>
          <w:szCs w:val="8"/>
        </w:rPr>
      </w:pPr>
    </w:p>
    <w:p w14:paraId="0C28C076" w14:textId="77777777" w:rsidR="007301D1" w:rsidRPr="0071323C" w:rsidRDefault="007301D1" w:rsidP="00954595">
      <w:pPr>
        <w:ind w:right="21"/>
        <w:jc w:val="center"/>
        <w:rPr>
          <w:rFonts w:eastAsia="Arial Unicode MS"/>
          <w:b/>
          <w:bCs/>
          <w:sz w:val="2"/>
          <w:szCs w:val="16"/>
        </w:rPr>
      </w:pPr>
    </w:p>
    <w:p w14:paraId="4331ECDC" w14:textId="77777777" w:rsidR="00BF5CC3" w:rsidRPr="002F77E6" w:rsidRDefault="00BF5CC3" w:rsidP="002F77E6">
      <w:pPr>
        <w:ind w:right="21"/>
        <w:rPr>
          <w:rFonts w:eastAsia="Arial Unicode MS"/>
          <w:b/>
          <w:bCs/>
          <w:sz w:val="2"/>
          <w:szCs w:val="24"/>
        </w:rPr>
      </w:pPr>
    </w:p>
    <w:p w14:paraId="533BD1C9" w14:textId="77777777" w:rsidR="00284F00" w:rsidRPr="00A15470" w:rsidRDefault="00284F00" w:rsidP="00284F00">
      <w:pPr>
        <w:ind w:right="21"/>
        <w:rPr>
          <w:rFonts w:eastAsia="Arial Unicode MS"/>
          <w:b/>
          <w:bCs/>
          <w:sz w:val="28"/>
          <w:szCs w:val="28"/>
        </w:rPr>
      </w:pPr>
    </w:p>
    <w:p w14:paraId="71B86837" w14:textId="20871C76" w:rsidR="003D6799" w:rsidRPr="00895052" w:rsidRDefault="00E5696C" w:rsidP="00B91600">
      <w:pPr>
        <w:ind w:right="21"/>
        <w:jc w:val="center"/>
        <w:rPr>
          <w:rFonts w:eastAsia="Arial Unicode MS"/>
          <w:b/>
          <w:bCs/>
          <w:sz w:val="22"/>
          <w:szCs w:val="22"/>
        </w:rPr>
      </w:pPr>
      <w:r w:rsidRPr="00895052">
        <w:rPr>
          <w:rFonts w:eastAsia="Arial Unicode MS"/>
          <w:b/>
          <w:bCs/>
          <w:sz w:val="22"/>
          <w:szCs w:val="22"/>
        </w:rPr>
        <w:t>“</w:t>
      </w:r>
      <w:r w:rsidR="00284F00" w:rsidRPr="00284F00">
        <w:rPr>
          <w:rFonts w:eastAsia="Arial Unicode MS"/>
          <w:b/>
          <w:bCs/>
          <w:sz w:val="22"/>
          <w:szCs w:val="22"/>
        </w:rPr>
        <w:t>Hay un solo Cuerpo y un solo Espíritu, así como hay una misma esperanza, a la que ustedes han sido llamados, de acuerdo con la vocación recibida.</w:t>
      </w:r>
      <w:r w:rsidRPr="00895052">
        <w:rPr>
          <w:rFonts w:eastAsia="Arial Unicode MS"/>
          <w:b/>
          <w:bCs/>
          <w:sz w:val="22"/>
          <w:szCs w:val="22"/>
        </w:rPr>
        <w:t>”</w:t>
      </w:r>
    </w:p>
    <w:p w14:paraId="4D82AE1E" w14:textId="6D2CE5EC" w:rsidR="00614CDF" w:rsidRDefault="00E5696C" w:rsidP="00614CDF">
      <w:pPr>
        <w:spacing w:after="60"/>
        <w:ind w:right="21"/>
        <w:jc w:val="center"/>
        <w:rPr>
          <w:rFonts w:eastAsia="Arial Unicode MS"/>
          <w:bCs/>
          <w:sz w:val="22"/>
          <w:szCs w:val="24"/>
        </w:rPr>
      </w:pPr>
      <w:r w:rsidRPr="00895052">
        <w:rPr>
          <w:rFonts w:eastAsia="Arial Unicode MS"/>
          <w:bCs/>
          <w:sz w:val="22"/>
          <w:szCs w:val="24"/>
        </w:rPr>
        <w:t>(</w:t>
      </w:r>
      <w:proofErr w:type="spellStart"/>
      <w:r w:rsidR="00284F00" w:rsidRPr="00284F00">
        <w:rPr>
          <w:rFonts w:eastAsia="Arial Unicode MS"/>
          <w:bCs/>
          <w:sz w:val="22"/>
          <w:szCs w:val="24"/>
        </w:rPr>
        <w:t>Ef</w:t>
      </w:r>
      <w:proofErr w:type="spellEnd"/>
      <w:r w:rsidR="00284F00" w:rsidRPr="00284F00">
        <w:rPr>
          <w:rFonts w:eastAsia="Arial Unicode MS"/>
          <w:bCs/>
          <w:sz w:val="22"/>
          <w:szCs w:val="24"/>
        </w:rPr>
        <w:t xml:space="preserve"> 4, 4</w:t>
      </w:r>
      <w:r w:rsidRPr="00895052">
        <w:rPr>
          <w:rFonts w:eastAsia="Arial Unicode MS"/>
          <w:bCs/>
          <w:sz w:val="22"/>
          <w:szCs w:val="24"/>
        </w:rPr>
        <w:t>)</w:t>
      </w:r>
    </w:p>
    <w:p w14:paraId="4FD7B852" w14:textId="77777777" w:rsidR="00284F00" w:rsidRPr="00284F00" w:rsidRDefault="00284F00" w:rsidP="00614CDF">
      <w:pPr>
        <w:spacing w:after="60"/>
        <w:ind w:right="21"/>
        <w:jc w:val="center"/>
        <w:rPr>
          <w:rFonts w:eastAsia="Arial Unicode MS"/>
          <w:bCs/>
          <w:sz w:val="18"/>
          <w:szCs w:val="18"/>
        </w:rPr>
      </w:pPr>
    </w:p>
    <w:p w14:paraId="1BCFC586" w14:textId="52BAD6A4" w:rsidR="00284F00" w:rsidRPr="00284F00" w:rsidRDefault="00284F00" w:rsidP="00284F00">
      <w:pPr>
        <w:spacing w:after="120"/>
        <w:ind w:right="23"/>
        <w:jc w:val="both"/>
        <w:rPr>
          <w:rFonts w:ascii="Times New Roman" w:hAnsi="Times New Roman" w:cs="Times New Roman"/>
          <w:iCs/>
          <w:szCs w:val="24"/>
        </w:rPr>
      </w:pPr>
      <w:r w:rsidRPr="00284F00">
        <w:rPr>
          <w:rFonts w:ascii="Times New Roman" w:hAnsi="Times New Roman" w:cs="Times New Roman"/>
          <w:iCs/>
          <w:szCs w:val="24"/>
        </w:rPr>
        <w:t>En la Semana de oración por la unidad de los cristianos</w:t>
      </w:r>
      <w:r>
        <w:rPr>
          <w:rStyle w:val="Refdenotaalpie"/>
          <w:rFonts w:ascii="Times New Roman" w:hAnsi="Times New Roman" w:cs="Times New Roman"/>
          <w:iCs/>
          <w:szCs w:val="24"/>
        </w:rPr>
        <w:footnoteReference w:id="1"/>
      </w:r>
      <w:r>
        <w:rPr>
          <w:rFonts w:ascii="Times New Roman" w:hAnsi="Times New Roman" w:cs="Times New Roman"/>
          <w:iCs/>
          <w:szCs w:val="24"/>
        </w:rPr>
        <w:t xml:space="preserve"> </w:t>
      </w:r>
      <w:r w:rsidRPr="00284F00">
        <w:rPr>
          <w:rFonts w:ascii="Times New Roman" w:hAnsi="Times New Roman" w:cs="Times New Roman"/>
          <w:iCs/>
          <w:szCs w:val="24"/>
        </w:rPr>
        <w:t>estamos invitados a concentrar nuestra atención en un tema en particular, el que se refiere en la Carta de Pablo a los Efesios. En las llamadas cartas de la prisión, Pablo se dirige a sus destinatarios exhortándolos a dar un testimonio creíble de su fe a través de la unidad, basada en una única fe, un solo espíritu y una sola esperanza, solo a través de la cual se da testimonio de Cristo como cuerpo.</w:t>
      </w:r>
    </w:p>
    <w:p w14:paraId="0CD960BA" w14:textId="77777777" w:rsidR="00284F00" w:rsidRPr="00284F00" w:rsidRDefault="00284F00" w:rsidP="00284F00">
      <w:pPr>
        <w:spacing w:after="120"/>
        <w:ind w:right="23"/>
        <w:jc w:val="both"/>
        <w:rPr>
          <w:rFonts w:ascii="Times New Roman" w:hAnsi="Times New Roman" w:cs="Times New Roman"/>
          <w:b/>
          <w:bCs/>
          <w:iCs/>
          <w:szCs w:val="24"/>
        </w:rPr>
      </w:pPr>
      <w:r w:rsidRPr="00284F00">
        <w:rPr>
          <w:rFonts w:ascii="Times New Roman" w:hAnsi="Times New Roman" w:cs="Times New Roman"/>
          <w:b/>
          <w:bCs/>
          <w:iCs/>
          <w:szCs w:val="24"/>
        </w:rPr>
        <w:t>“Hay un solo Cuerpo y un solo Espíritu, así como hay una misma esperanza, a la que ustedes han sido llamados, de acuerdo con la vocación recibida.”</w:t>
      </w:r>
    </w:p>
    <w:p w14:paraId="0A607825" w14:textId="18C25C92" w:rsidR="00284F00" w:rsidRPr="00284F00" w:rsidRDefault="00284F00" w:rsidP="00284F00">
      <w:pPr>
        <w:spacing w:after="120"/>
        <w:ind w:right="23"/>
        <w:jc w:val="both"/>
        <w:rPr>
          <w:rFonts w:ascii="Times New Roman" w:hAnsi="Times New Roman" w:cs="Times New Roman"/>
          <w:iCs/>
          <w:szCs w:val="24"/>
        </w:rPr>
      </w:pPr>
      <w:r w:rsidRPr="00284F00">
        <w:rPr>
          <w:rFonts w:ascii="Times New Roman" w:hAnsi="Times New Roman" w:cs="Times New Roman"/>
          <w:iCs/>
          <w:szCs w:val="24"/>
        </w:rPr>
        <w:t xml:space="preserve">Pablo nos llama a la esperanza. ¿Qué es la esperanza y por qué se nos invita a vivirla? Es un brote, un regalo y una tarea que tenemos el deber de custodiar, cultivar y hacer fructificar para bien de todos. “La esperanza cristiana nos encomienda situarnos en </w:t>
      </w:r>
      <w:r w:rsidR="00846C40">
        <w:rPr>
          <w:rFonts w:ascii="Times New Roman" w:hAnsi="Times New Roman" w:cs="Times New Roman"/>
          <w:szCs w:val="24"/>
        </w:rPr>
        <w:t>una</w:t>
      </w:r>
      <w:r w:rsidR="00846C40" w:rsidRPr="00313622">
        <w:rPr>
          <w:rFonts w:ascii="Times New Roman" w:hAnsi="Times New Roman" w:cs="Times New Roman"/>
          <w:szCs w:val="24"/>
        </w:rPr>
        <w:t xml:space="preserve"> delgada línea </w:t>
      </w:r>
      <w:r w:rsidR="00846C40">
        <w:rPr>
          <w:rFonts w:ascii="Times New Roman" w:hAnsi="Times New Roman" w:cs="Times New Roman"/>
          <w:szCs w:val="24"/>
        </w:rPr>
        <w:t>por la que tenemos que transitar</w:t>
      </w:r>
      <w:r w:rsidRPr="00284F00">
        <w:rPr>
          <w:rFonts w:ascii="Times New Roman" w:hAnsi="Times New Roman" w:cs="Times New Roman"/>
          <w:iCs/>
          <w:szCs w:val="24"/>
        </w:rPr>
        <w:t>, esa frontera donde nuestra vocación nos exige elegir cada día y en cada momento ser fieles a la fidelidad de Dios por nosotros”</w:t>
      </w:r>
      <w:r>
        <w:rPr>
          <w:rStyle w:val="Refdenotaalpie"/>
          <w:rFonts w:ascii="Times New Roman" w:hAnsi="Times New Roman" w:cs="Times New Roman"/>
          <w:iCs/>
          <w:szCs w:val="24"/>
        </w:rPr>
        <w:footnoteReference w:id="2"/>
      </w:r>
      <w:r w:rsidRPr="00284F00">
        <w:rPr>
          <w:rFonts w:ascii="Times New Roman" w:hAnsi="Times New Roman" w:cs="Times New Roman"/>
          <w:iCs/>
          <w:szCs w:val="24"/>
        </w:rPr>
        <w:t>.</w:t>
      </w:r>
    </w:p>
    <w:p w14:paraId="31EDDC3D" w14:textId="77777777" w:rsidR="00284F00" w:rsidRPr="00284F00" w:rsidRDefault="00284F00" w:rsidP="00284F00">
      <w:pPr>
        <w:spacing w:after="120"/>
        <w:ind w:right="23"/>
        <w:jc w:val="both"/>
        <w:rPr>
          <w:rFonts w:ascii="Times New Roman" w:hAnsi="Times New Roman" w:cs="Times New Roman"/>
          <w:iCs/>
          <w:szCs w:val="24"/>
        </w:rPr>
      </w:pPr>
      <w:r w:rsidRPr="00284F00">
        <w:rPr>
          <w:rFonts w:ascii="Times New Roman" w:hAnsi="Times New Roman" w:cs="Times New Roman"/>
          <w:iCs/>
          <w:szCs w:val="24"/>
        </w:rPr>
        <w:t xml:space="preserve">Para los cristianos, nuestra vocación, nuestra llamada no es un asunto solo entre el individuo y Dios, sino que es convocación, es decir, somos llamados juntos, es la llamada a la unidad entre quienes se comprometen a vivir el Evangelio. En las intervenciones y escritos de Chiara </w:t>
      </w:r>
      <w:proofErr w:type="spellStart"/>
      <w:r w:rsidRPr="00284F00">
        <w:rPr>
          <w:rFonts w:ascii="Times New Roman" w:hAnsi="Times New Roman" w:cs="Times New Roman"/>
          <w:iCs/>
          <w:szCs w:val="24"/>
        </w:rPr>
        <w:t>Lubich</w:t>
      </w:r>
      <w:proofErr w:type="spellEnd"/>
      <w:r w:rsidRPr="00284F00">
        <w:rPr>
          <w:rFonts w:ascii="Times New Roman" w:hAnsi="Times New Roman" w:cs="Times New Roman"/>
          <w:iCs/>
          <w:szCs w:val="24"/>
        </w:rPr>
        <w:t xml:space="preserve"> encontramos a menudo referencias explícitas a la unidad como aspecto propio de su </w:t>
      </w:r>
      <w:r w:rsidRPr="00284F00">
        <w:rPr>
          <w:rFonts w:ascii="Times New Roman" w:hAnsi="Times New Roman" w:cs="Times New Roman"/>
          <w:iCs/>
          <w:szCs w:val="24"/>
        </w:rPr>
        <w:t>espiritualidad: esta es fruto de la presencia de Jesús entre nosotros. Y esta presencia es fuente de una profunda felicidad.</w:t>
      </w:r>
    </w:p>
    <w:p w14:paraId="0D26DDDD" w14:textId="63120A62" w:rsidR="00284F00" w:rsidRPr="00284F00" w:rsidRDefault="00284F00" w:rsidP="00284F00">
      <w:pPr>
        <w:spacing w:after="120"/>
        <w:ind w:right="23"/>
        <w:jc w:val="both"/>
        <w:rPr>
          <w:rFonts w:ascii="Times New Roman" w:hAnsi="Times New Roman" w:cs="Times New Roman"/>
          <w:iCs/>
          <w:szCs w:val="24"/>
        </w:rPr>
      </w:pPr>
      <w:r w:rsidRPr="00284F00">
        <w:rPr>
          <w:rFonts w:ascii="Times New Roman" w:hAnsi="Times New Roman" w:cs="Times New Roman"/>
          <w:iCs/>
          <w:szCs w:val="24"/>
        </w:rPr>
        <w:t>“Si la unidad es tan importante para el cristiano, entonces nada se opone tanto a su vocación como el faltar a ella. Y pecamos contra la unidad todas las veces que cedemos a la tentación –que reaparece continuamente– del individualismo, el cual nos impulsa a hacer las cosas por nuestra cuenta, a dejarnos guiar por nuestro juicio, nuestro interés o prestigio personal, ignorando o incluso despreciando a los demás, sus exigencias y sus derechos”</w:t>
      </w:r>
      <w:r>
        <w:rPr>
          <w:rStyle w:val="Refdenotaalpie"/>
          <w:rFonts w:ascii="Times New Roman" w:hAnsi="Times New Roman" w:cs="Times New Roman"/>
          <w:iCs/>
          <w:szCs w:val="24"/>
        </w:rPr>
        <w:footnoteReference w:id="3"/>
      </w:r>
      <w:r w:rsidRPr="00284F00">
        <w:rPr>
          <w:rFonts w:ascii="Times New Roman" w:hAnsi="Times New Roman" w:cs="Times New Roman"/>
          <w:iCs/>
          <w:szCs w:val="24"/>
        </w:rPr>
        <w:t>.</w:t>
      </w:r>
    </w:p>
    <w:p w14:paraId="271A28A0" w14:textId="77777777" w:rsidR="00284F00" w:rsidRPr="00284F00" w:rsidRDefault="00284F00" w:rsidP="00284F00">
      <w:pPr>
        <w:spacing w:after="120"/>
        <w:ind w:right="23"/>
        <w:jc w:val="both"/>
        <w:rPr>
          <w:rFonts w:ascii="Times New Roman" w:hAnsi="Times New Roman" w:cs="Times New Roman"/>
          <w:b/>
          <w:bCs/>
          <w:iCs/>
          <w:szCs w:val="24"/>
        </w:rPr>
      </w:pPr>
      <w:r w:rsidRPr="00284F00">
        <w:rPr>
          <w:rFonts w:ascii="Times New Roman" w:hAnsi="Times New Roman" w:cs="Times New Roman"/>
          <w:b/>
          <w:bCs/>
          <w:iCs/>
          <w:szCs w:val="24"/>
        </w:rPr>
        <w:t>“Hay un solo Cuerpo y un solo Espíritu, así como hay una misma esperanza, a la que ustedes han sido llamados, de acuerdo con la vocación recibida.”</w:t>
      </w:r>
    </w:p>
    <w:p w14:paraId="25946505" w14:textId="31954496" w:rsidR="002A2F7E" w:rsidRDefault="00284F00" w:rsidP="00284F00">
      <w:pPr>
        <w:spacing w:after="120"/>
        <w:ind w:right="23"/>
        <w:jc w:val="both"/>
        <w:rPr>
          <w:rFonts w:ascii="Times New Roman" w:hAnsi="Times New Roman" w:cs="Times New Roman"/>
          <w:iCs/>
          <w:szCs w:val="24"/>
        </w:rPr>
      </w:pPr>
      <w:r w:rsidRPr="00284F00">
        <w:rPr>
          <w:rFonts w:ascii="Times New Roman" w:hAnsi="Times New Roman" w:cs="Times New Roman"/>
          <w:iCs/>
          <w:szCs w:val="24"/>
        </w:rPr>
        <w:t>En Guatemala hay un diálogo muy activo entre los miembros de distintas Iglesias cristianas. Nos escribe Ramiro: “Preparamos la Semana de oración por la unidad de los cristianos junto con un grupo de personas de distintas Iglesias. En el programa se incluyó un festival artístico preparado con los jóvenes y varios actos en las distintas iglesias. La Conferencia Episcopal católica nos pidió que continuásemos con la experiencia preparando también un rato de intercambio con un grupo de obispos católicos y personas de distintas Iglesias que habían confluido desde toda América para un encuentro dedicado al aniversario 1700 del Concilio de Nicea. Más allá de estas actividades, experimentamos muy fuerte la unidad entre todos nosotros y los frutos que esta lleva consigo: fraternidad, alegría y paz”</w:t>
      </w:r>
      <w:r w:rsidR="00E5696C" w:rsidRPr="00A15470">
        <w:rPr>
          <w:rFonts w:ascii="Times New Roman" w:hAnsi="Times New Roman" w:cs="Times New Roman"/>
          <w:iCs/>
          <w:szCs w:val="24"/>
        </w:rPr>
        <w:t>.</w:t>
      </w:r>
    </w:p>
    <w:p w14:paraId="782A832C" w14:textId="77777777" w:rsidR="00284F00" w:rsidRPr="00A15470" w:rsidRDefault="00284F00" w:rsidP="00284F00">
      <w:pPr>
        <w:spacing w:after="120"/>
        <w:ind w:right="23"/>
        <w:jc w:val="both"/>
        <w:rPr>
          <w:rFonts w:ascii="Times New Roman" w:hAnsi="Times New Roman" w:cs="Times New Roman"/>
          <w:iCs/>
          <w:szCs w:val="24"/>
        </w:rPr>
      </w:pPr>
    </w:p>
    <w:p w14:paraId="6BD0AA7F" w14:textId="7066A846" w:rsidR="00D207DE" w:rsidRPr="00A15470" w:rsidRDefault="00284F00" w:rsidP="008D5E1B">
      <w:pPr>
        <w:spacing w:after="100"/>
        <w:ind w:right="23"/>
        <w:jc w:val="right"/>
        <w:rPr>
          <w:rFonts w:ascii="Times New Roman" w:hAnsi="Times New Roman" w:cs="Times New Roman"/>
          <w:b/>
          <w:bCs/>
          <w:szCs w:val="24"/>
        </w:rPr>
      </w:pPr>
      <w:r w:rsidRPr="00284F00">
        <w:rPr>
          <w:rFonts w:ascii="Times New Roman" w:hAnsi="Times New Roman" w:cs="Times New Roman"/>
          <w:b/>
          <w:bCs/>
          <w:szCs w:val="24"/>
        </w:rPr>
        <w:t>Patrizia Mazzola</w:t>
      </w:r>
      <w:r w:rsidR="001D0855" w:rsidRPr="00A15470">
        <w:rPr>
          <w:rFonts w:ascii="Times New Roman" w:hAnsi="Times New Roman" w:cs="Times New Roman"/>
          <w:b/>
          <w:bCs/>
          <w:szCs w:val="24"/>
        </w:rPr>
        <w:t xml:space="preserve"> </w:t>
      </w:r>
      <w:r w:rsidR="002D5A59" w:rsidRPr="00A15470">
        <w:rPr>
          <w:rFonts w:ascii="Times New Roman" w:hAnsi="Times New Roman" w:cs="Times New Roman"/>
          <w:b/>
          <w:bCs/>
          <w:szCs w:val="24"/>
        </w:rPr>
        <w:t>y equipo de Palabra de Vida</w:t>
      </w:r>
    </w:p>
    <w:sectPr w:rsidR="00D207DE" w:rsidRPr="00A15470" w:rsidSect="00895052">
      <w:headerReference w:type="even" r:id="rId9"/>
      <w:headerReference w:type="default" r:id="rId10"/>
      <w:footerReference w:type="even" r:id="rId11"/>
      <w:footerReference w:type="default" r:id="rId12"/>
      <w:headerReference w:type="first" r:id="rId13"/>
      <w:footerReference w:type="first" r:id="rId14"/>
      <w:endnotePr>
        <w:numFmt w:val="decimal"/>
      </w:endnotePr>
      <w:pgSz w:w="16838" w:h="11906" w:orient="landscape" w:code="9"/>
      <w:pgMar w:top="851" w:right="743" w:bottom="851" w:left="743" w:header="720" w:footer="720" w:gutter="0"/>
      <w:cols w:num="2" w:space="39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1D8F6" w14:textId="77777777" w:rsidR="001073E5" w:rsidRDefault="001073E5" w:rsidP="004B45CE">
      <w:r>
        <w:separator/>
      </w:r>
    </w:p>
  </w:endnote>
  <w:endnote w:type="continuationSeparator" w:id="0">
    <w:p w14:paraId="20F5EBA8" w14:textId="77777777" w:rsidR="001073E5" w:rsidRDefault="001073E5" w:rsidP="004B4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Libre Semi Sans SSi">
    <w:altName w:val="Times New Roman"/>
    <w:charset w:val="00"/>
    <w:family w:val="roman"/>
    <w:pitch w:val="variable"/>
  </w:font>
  <w:font w:name="Tahoma">
    <w:altName w:val="Tahoma"/>
    <w:panose1 w:val="020B0604030504040204"/>
    <w:charset w:val="00"/>
    <w:family w:val="swiss"/>
    <w:pitch w:val="variable"/>
    <w:sig w:usb0="E1002EFF" w:usb1="C000605B" w:usb2="00000029" w:usb3="00000000" w:csb0="000101FF" w:csb1="00000000"/>
  </w:font>
  <w:font w:name="Libre SemiSans Black SSi">
    <w:altName w:val="Times New Roman"/>
    <w:charset w:val="00"/>
    <w:family w:val="roman"/>
    <w:pitch w:val="variable"/>
  </w:font>
  <w:font w:name="Libre Sans Serif SSi">
    <w:altName w:val="Impact"/>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18D63" w14:textId="77777777" w:rsidR="009F1664" w:rsidRDefault="009F166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FCBD9" w14:textId="77777777" w:rsidR="009F1664" w:rsidRDefault="009F166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E01DB" w14:textId="77777777" w:rsidR="009F1664" w:rsidRDefault="009F166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9C44E" w14:textId="77777777" w:rsidR="001073E5" w:rsidRDefault="001073E5" w:rsidP="004B45CE">
      <w:r>
        <w:separator/>
      </w:r>
    </w:p>
  </w:footnote>
  <w:footnote w:type="continuationSeparator" w:id="0">
    <w:p w14:paraId="6593F478" w14:textId="77777777" w:rsidR="001073E5" w:rsidRDefault="001073E5" w:rsidP="004B45CE">
      <w:r>
        <w:continuationSeparator/>
      </w:r>
    </w:p>
  </w:footnote>
  <w:footnote w:id="1">
    <w:p w14:paraId="64C944D1" w14:textId="6F7DEF51" w:rsidR="00284F00" w:rsidRPr="00284F00" w:rsidRDefault="00284F00" w:rsidP="00284F00">
      <w:pPr>
        <w:pStyle w:val="Textonotapie"/>
        <w:tabs>
          <w:tab w:val="clear" w:pos="284"/>
        </w:tabs>
        <w:ind w:left="0" w:firstLine="0"/>
        <w:rPr>
          <w:lang w:val="es-ES"/>
        </w:rPr>
      </w:pPr>
      <w:r>
        <w:rPr>
          <w:rStyle w:val="Refdenotaalpie"/>
        </w:rPr>
        <w:footnoteRef/>
      </w:r>
      <w:r>
        <w:t xml:space="preserve"> </w:t>
      </w:r>
      <w:r w:rsidRPr="00284F00">
        <w:t>Esta se celebra en el hemisferio norte del 18 al 25 de enero, y en el hemisferio sur, en la semana de</w:t>
      </w:r>
      <w:r>
        <w:t xml:space="preserve"> </w:t>
      </w:r>
      <w:r w:rsidRPr="00284F00">
        <w:t>Pentecostés. Los textos de la oración de este año han sido preparados por un grupo ecuménico coordinado por la Iglesia Apostólica Armenia.</w:t>
      </w:r>
    </w:p>
  </w:footnote>
  <w:footnote w:id="2">
    <w:p w14:paraId="57EA411A" w14:textId="13460237" w:rsidR="00284F00" w:rsidRPr="00284F00" w:rsidRDefault="00284F00" w:rsidP="00284F00">
      <w:pPr>
        <w:pStyle w:val="Textonotapie"/>
        <w:tabs>
          <w:tab w:val="clear" w:pos="284"/>
        </w:tabs>
        <w:ind w:left="0" w:firstLine="0"/>
        <w:rPr>
          <w:lang w:val="es-ES"/>
        </w:rPr>
      </w:pPr>
      <w:r>
        <w:rPr>
          <w:rStyle w:val="Refdenotaalpie"/>
        </w:rPr>
        <w:footnoteRef/>
      </w:r>
      <w:r>
        <w:t xml:space="preserve"> </w:t>
      </w:r>
      <w:r w:rsidRPr="00284F00">
        <w:t xml:space="preserve">Madeleine </w:t>
      </w:r>
      <w:r w:rsidRPr="00284F00">
        <w:t>Delbrêl, considerada por muchos una de las personalidades espirituales más significativas del siglo XX: https://www.pasomv.it/files/bocc/madalein_del_brel_noi_spes.pdf.</w:t>
      </w:r>
    </w:p>
  </w:footnote>
  <w:footnote w:id="3">
    <w:p w14:paraId="46254345" w14:textId="4C4CA87E" w:rsidR="00284F00" w:rsidRPr="00284F00" w:rsidRDefault="00284F00">
      <w:pPr>
        <w:pStyle w:val="Textonotapie"/>
        <w:rPr>
          <w:lang w:val="es-ES"/>
        </w:rPr>
      </w:pPr>
      <w:r>
        <w:rPr>
          <w:rStyle w:val="Refdenotaalpie"/>
        </w:rPr>
        <w:footnoteRef/>
      </w:r>
      <w:r>
        <w:t xml:space="preserve"> </w:t>
      </w:r>
      <w:r w:rsidRPr="00284F00">
        <w:t xml:space="preserve">LUBICH </w:t>
      </w:r>
      <w:r w:rsidRPr="00284F00">
        <w:t>C., Palabra de Vida de julio de 1985</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D708B" w14:textId="77777777" w:rsidR="009F1664" w:rsidRDefault="009F166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04826" w14:textId="77777777" w:rsidR="009F1664" w:rsidRDefault="009F166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15720" w14:textId="77777777" w:rsidR="009F1664" w:rsidRDefault="009F166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pStyle w:val="Ttulo4"/>
      <w:suff w:val="nothing"/>
      <w:lvlText w:val=""/>
      <w:lvlJc w:val="left"/>
      <w:pPr>
        <w:tabs>
          <w:tab w:val="num" w:pos="0"/>
        </w:tabs>
        <w:ind w:left="864" w:hanging="864"/>
      </w:pPr>
    </w:lvl>
    <w:lvl w:ilvl="4">
      <w:start w:val="1"/>
      <w:numFmt w:val="none"/>
      <w:pStyle w:val="Ttulo5"/>
      <w:suff w:val="nothing"/>
      <w:lvlText w:val=""/>
      <w:lvlJc w:val="left"/>
      <w:pPr>
        <w:tabs>
          <w:tab w:val="num" w:pos="0"/>
        </w:tabs>
        <w:ind w:left="1008" w:hanging="1008"/>
      </w:pPr>
    </w:lvl>
    <w:lvl w:ilvl="5">
      <w:start w:val="1"/>
      <w:numFmt w:val="none"/>
      <w:pStyle w:val="Ttulo6"/>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pStyle w:val="Ttulo8"/>
      <w:suff w:val="nothing"/>
      <w:lvlText w:val=""/>
      <w:lvlJc w:val="left"/>
      <w:pPr>
        <w:tabs>
          <w:tab w:val="num" w:pos="0"/>
        </w:tabs>
        <w:ind w:left="1440" w:hanging="1440"/>
      </w:pPr>
    </w:lvl>
    <w:lvl w:ilvl="8">
      <w:start w:val="1"/>
      <w:numFmt w:val="none"/>
      <w:pStyle w:val="Ttulo9"/>
      <w:suff w:val="nothing"/>
      <w:lvlText w:val=""/>
      <w:lvlJc w:val="left"/>
      <w:pPr>
        <w:tabs>
          <w:tab w:val="num" w:pos="0"/>
        </w:tabs>
        <w:ind w:left="1584" w:hanging="1584"/>
      </w:pPr>
    </w:lvl>
  </w:abstractNum>
  <w:abstractNum w:abstractNumId="1" w15:restartNumberingAfterBreak="0">
    <w:nsid w:val="02A51FDF"/>
    <w:multiLevelType w:val="hybridMultilevel"/>
    <w:tmpl w:val="068436D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19F04809"/>
    <w:multiLevelType w:val="hybridMultilevel"/>
    <w:tmpl w:val="D8BC4362"/>
    <w:lvl w:ilvl="0" w:tplc="4AAE7102">
      <w:start w:val="1"/>
      <w:numFmt w:val="decimal"/>
      <w:lvlText w:val="%1."/>
      <w:lvlJc w:val="left"/>
      <w:pPr>
        <w:ind w:left="720" w:hanging="360"/>
      </w:pPr>
      <w:rPr>
        <w:rFonts w:ascii="Arial" w:hAnsi="Arial" w:cs="Arial" w:hint="default"/>
        <w:i/>
        <w:sz w:val="16"/>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337E15AB"/>
    <w:multiLevelType w:val="hybridMultilevel"/>
    <w:tmpl w:val="F1585768"/>
    <w:lvl w:ilvl="0" w:tplc="197CF3B4">
      <w:start w:val="1"/>
      <w:numFmt w:val="decimal"/>
      <w:lvlText w:val="%1."/>
      <w:lvlJc w:val="left"/>
      <w:pPr>
        <w:ind w:left="720" w:hanging="360"/>
      </w:pPr>
      <w:rPr>
        <w:rFonts w:ascii="Arial" w:hAnsi="Arial" w:cs="Arial" w:hint="default"/>
        <w:i w:val="0"/>
        <w:sz w:val="18"/>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380A2073"/>
    <w:multiLevelType w:val="hybridMultilevel"/>
    <w:tmpl w:val="51B049DE"/>
    <w:lvl w:ilvl="0" w:tplc="2C0A000F">
      <w:start w:val="1"/>
      <w:numFmt w:val="decimal"/>
      <w:lvlText w:val="%1."/>
      <w:lvlJc w:val="left"/>
      <w:pPr>
        <w:ind w:left="720" w:hanging="360"/>
      </w:pPr>
      <w:rPr>
        <w:rFonts w:ascii="Times New Roman" w:hAnsi="Times New Roman" w:cs="Times New Roman" w:hint="default"/>
        <w:sz w:val="20"/>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4B122A57"/>
    <w:multiLevelType w:val="hybridMultilevel"/>
    <w:tmpl w:val="48426714"/>
    <w:lvl w:ilvl="0" w:tplc="09CC1510">
      <w:start w:val="1"/>
      <w:numFmt w:val="decimal"/>
      <w:lvlText w:val="%1-"/>
      <w:lvlJc w:val="left"/>
      <w:pPr>
        <w:ind w:left="1410" w:hanging="69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6" w15:restartNumberingAfterBreak="0">
    <w:nsid w:val="5CBF66D5"/>
    <w:multiLevelType w:val="hybridMultilevel"/>
    <w:tmpl w:val="57D4E0BE"/>
    <w:lvl w:ilvl="0" w:tplc="7B62CF10">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70653475"/>
    <w:multiLevelType w:val="hybridMultilevel"/>
    <w:tmpl w:val="4C5A824E"/>
    <w:lvl w:ilvl="0" w:tplc="937EB1B2">
      <w:start w:val="1"/>
      <w:numFmt w:val="decimal"/>
      <w:lvlText w:val="%1-"/>
      <w:lvlJc w:val="left"/>
      <w:pPr>
        <w:tabs>
          <w:tab w:val="num" w:pos="720"/>
        </w:tabs>
        <w:ind w:left="720" w:hanging="360"/>
      </w:pPr>
      <w:rPr>
        <w:rFonts w:hint="default"/>
        <w:sz w:val="16"/>
        <w:szCs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16cid:durableId="5636358">
    <w:abstractNumId w:val="0"/>
  </w:num>
  <w:num w:numId="2" w16cid:durableId="1227958542">
    <w:abstractNumId w:val="4"/>
  </w:num>
  <w:num w:numId="3" w16cid:durableId="298414092">
    <w:abstractNumId w:val="6"/>
  </w:num>
  <w:num w:numId="4" w16cid:durableId="1348407568">
    <w:abstractNumId w:val="2"/>
  </w:num>
  <w:num w:numId="5" w16cid:durableId="1905993676">
    <w:abstractNumId w:val="5"/>
  </w:num>
  <w:num w:numId="6" w16cid:durableId="1131634169">
    <w:abstractNumId w:val="3"/>
  </w:num>
  <w:num w:numId="7" w16cid:durableId="690061208">
    <w:abstractNumId w:val="7"/>
  </w:num>
  <w:num w:numId="8" w16cid:durableId="5251720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210"/>
    <w:rsid w:val="00000E3A"/>
    <w:rsid w:val="000116B7"/>
    <w:rsid w:val="000164F7"/>
    <w:rsid w:val="000167AB"/>
    <w:rsid w:val="00024459"/>
    <w:rsid w:val="00032428"/>
    <w:rsid w:val="00036F6E"/>
    <w:rsid w:val="00062255"/>
    <w:rsid w:val="000653AC"/>
    <w:rsid w:val="000739A2"/>
    <w:rsid w:val="00076DC2"/>
    <w:rsid w:val="00097A98"/>
    <w:rsid w:val="000A4C28"/>
    <w:rsid w:val="000A4E53"/>
    <w:rsid w:val="000B0113"/>
    <w:rsid w:val="000B453D"/>
    <w:rsid w:val="000B6DFE"/>
    <w:rsid w:val="000C0F8E"/>
    <w:rsid w:val="000C16F4"/>
    <w:rsid w:val="000C3AC5"/>
    <w:rsid w:val="000D1E5A"/>
    <w:rsid w:val="000D25C8"/>
    <w:rsid w:val="000D46D7"/>
    <w:rsid w:val="000F60C1"/>
    <w:rsid w:val="001071D8"/>
    <w:rsid w:val="001073E5"/>
    <w:rsid w:val="00110182"/>
    <w:rsid w:val="001101AB"/>
    <w:rsid w:val="00116965"/>
    <w:rsid w:val="0012021D"/>
    <w:rsid w:val="001257EF"/>
    <w:rsid w:val="00127644"/>
    <w:rsid w:val="00130942"/>
    <w:rsid w:val="00130A3F"/>
    <w:rsid w:val="00130C89"/>
    <w:rsid w:val="00130F72"/>
    <w:rsid w:val="001548AD"/>
    <w:rsid w:val="00164844"/>
    <w:rsid w:val="00164B6F"/>
    <w:rsid w:val="00171BD8"/>
    <w:rsid w:val="001751A5"/>
    <w:rsid w:val="001801ED"/>
    <w:rsid w:val="00197248"/>
    <w:rsid w:val="001A2161"/>
    <w:rsid w:val="001A446F"/>
    <w:rsid w:val="001A74AD"/>
    <w:rsid w:val="001B0CAB"/>
    <w:rsid w:val="001B1D42"/>
    <w:rsid w:val="001C263F"/>
    <w:rsid w:val="001D0855"/>
    <w:rsid w:val="001E2DE7"/>
    <w:rsid w:val="00205800"/>
    <w:rsid w:val="00215F47"/>
    <w:rsid w:val="002177CB"/>
    <w:rsid w:val="002203AC"/>
    <w:rsid w:val="00220B16"/>
    <w:rsid w:val="002217AF"/>
    <w:rsid w:val="00223C11"/>
    <w:rsid w:val="002258AF"/>
    <w:rsid w:val="00225EC3"/>
    <w:rsid w:val="002327BA"/>
    <w:rsid w:val="00234381"/>
    <w:rsid w:val="00240DBE"/>
    <w:rsid w:val="00253AE3"/>
    <w:rsid w:val="00257DE3"/>
    <w:rsid w:val="00263C51"/>
    <w:rsid w:val="00270F1A"/>
    <w:rsid w:val="00273F9E"/>
    <w:rsid w:val="00284F00"/>
    <w:rsid w:val="00285CF0"/>
    <w:rsid w:val="00297FBF"/>
    <w:rsid w:val="002A2F7E"/>
    <w:rsid w:val="002B5798"/>
    <w:rsid w:val="002B6DD8"/>
    <w:rsid w:val="002C2D6C"/>
    <w:rsid w:val="002C63BC"/>
    <w:rsid w:val="002D3E1E"/>
    <w:rsid w:val="002D5A59"/>
    <w:rsid w:val="002E08EC"/>
    <w:rsid w:val="002E3EEF"/>
    <w:rsid w:val="002F1F22"/>
    <w:rsid w:val="002F61C9"/>
    <w:rsid w:val="002F77E6"/>
    <w:rsid w:val="00304B67"/>
    <w:rsid w:val="00334BCC"/>
    <w:rsid w:val="003511C1"/>
    <w:rsid w:val="00353CB7"/>
    <w:rsid w:val="00357BCA"/>
    <w:rsid w:val="0036696D"/>
    <w:rsid w:val="003672EE"/>
    <w:rsid w:val="00371B0B"/>
    <w:rsid w:val="00374AD6"/>
    <w:rsid w:val="00377B9D"/>
    <w:rsid w:val="00380AB7"/>
    <w:rsid w:val="00393959"/>
    <w:rsid w:val="00394210"/>
    <w:rsid w:val="003A089E"/>
    <w:rsid w:val="003A4B48"/>
    <w:rsid w:val="003A5539"/>
    <w:rsid w:val="003A7827"/>
    <w:rsid w:val="003B0094"/>
    <w:rsid w:val="003B1714"/>
    <w:rsid w:val="003C3A3A"/>
    <w:rsid w:val="003C7D82"/>
    <w:rsid w:val="003D3694"/>
    <w:rsid w:val="003D6799"/>
    <w:rsid w:val="003E13AD"/>
    <w:rsid w:val="003E30B3"/>
    <w:rsid w:val="003E4663"/>
    <w:rsid w:val="00403400"/>
    <w:rsid w:val="00403A5D"/>
    <w:rsid w:val="00406F7F"/>
    <w:rsid w:val="00407753"/>
    <w:rsid w:val="00411294"/>
    <w:rsid w:val="00414BD9"/>
    <w:rsid w:val="00415906"/>
    <w:rsid w:val="00422FBD"/>
    <w:rsid w:val="004378D9"/>
    <w:rsid w:val="00440427"/>
    <w:rsid w:val="00456C94"/>
    <w:rsid w:val="004605A4"/>
    <w:rsid w:val="00462875"/>
    <w:rsid w:val="004637DE"/>
    <w:rsid w:val="00464144"/>
    <w:rsid w:val="00475812"/>
    <w:rsid w:val="00483AD9"/>
    <w:rsid w:val="004925E7"/>
    <w:rsid w:val="004B45CE"/>
    <w:rsid w:val="004B5B46"/>
    <w:rsid w:val="004B7F6A"/>
    <w:rsid w:val="004D37F9"/>
    <w:rsid w:val="004D4663"/>
    <w:rsid w:val="004E0BBC"/>
    <w:rsid w:val="004E260B"/>
    <w:rsid w:val="004E57B1"/>
    <w:rsid w:val="004F01EA"/>
    <w:rsid w:val="00502753"/>
    <w:rsid w:val="0051277C"/>
    <w:rsid w:val="005331E8"/>
    <w:rsid w:val="00533577"/>
    <w:rsid w:val="00533CC8"/>
    <w:rsid w:val="00555494"/>
    <w:rsid w:val="00563777"/>
    <w:rsid w:val="005719BE"/>
    <w:rsid w:val="005800BB"/>
    <w:rsid w:val="00586AB8"/>
    <w:rsid w:val="00594007"/>
    <w:rsid w:val="005B04CE"/>
    <w:rsid w:val="005B58EE"/>
    <w:rsid w:val="005B7BB6"/>
    <w:rsid w:val="005C0EFE"/>
    <w:rsid w:val="005C3366"/>
    <w:rsid w:val="005C3E62"/>
    <w:rsid w:val="005C6C79"/>
    <w:rsid w:val="005C702E"/>
    <w:rsid w:val="005D16D9"/>
    <w:rsid w:val="005F5695"/>
    <w:rsid w:val="00606455"/>
    <w:rsid w:val="00607FE9"/>
    <w:rsid w:val="00610534"/>
    <w:rsid w:val="0061127B"/>
    <w:rsid w:val="00611CBC"/>
    <w:rsid w:val="00614CDF"/>
    <w:rsid w:val="006252A5"/>
    <w:rsid w:val="006252F5"/>
    <w:rsid w:val="00626E1D"/>
    <w:rsid w:val="00631AFD"/>
    <w:rsid w:val="006343E7"/>
    <w:rsid w:val="00651ADA"/>
    <w:rsid w:val="00663E61"/>
    <w:rsid w:val="00670AAD"/>
    <w:rsid w:val="006925E2"/>
    <w:rsid w:val="006B1225"/>
    <w:rsid w:val="006C4811"/>
    <w:rsid w:val="006D5B8C"/>
    <w:rsid w:val="006E5BB1"/>
    <w:rsid w:val="006F1D4F"/>
    <w:rsid w:val="006F5F06"/>
    <w:rsid w:val="0070069E"/>
    <w:rsid w:val="00712673"/>
    <w:rsid w:val="00712B4D"/>
    <w:rsid w:val="0071323C"/>
    <w:rsid w:val="0072137F"/>
    <w:rsid w:val="007250F0"/>
    <w:rsid w:val="00725A68"/>
    <w:rsid w:val="007301D1"/>
    <w:rsid w:val="007401B3"/>
    <w:rsid w:val="00740881"/>
    <w:rsid w:val="00754CED"/>
    <w:rsid w:val="00766D8A"/>
    <w:rsid w:val="007757A2"/>
    <w:rsid w:val="00780D89"/>
    <w:rsid w:val="00790405"/>
    <w:rsid w:val="0079243F"/>
    <w:rsid w:val="007928D3"/>
    <w:rsid w:val="00792AE9"/>
    <w:rsid w:val="00793118"/>
    <w:rsid w:val="007A4925"/>
    <w:rsid w:val="007C0C36"/>
    <w:rsid w:val="007C1908"/>
    <w:rsid w:val="007D24F6"/>
    <w:rsid w:val="007D3406"/>
    <w:rsid w:val="007D6D91"/>
    <w:rsid w:val="007E3460"/>
    <w:rsid w:val="007E6C42"/>
    <w:rsid w:val="007F3AF3"/>
    <w:rsid w:val="007F7542"/>
    <w:rsid w:val="00803763"/>
    <w:rsid w:val="00805488"/>
    <w:rsid w:val="008104F3"/>
    <w:rsid w:val="00814A50"/>
    <w:rsid w:val="00835284"/>
    <w:rsid w:val="0084450D"/>
    <w:rsid w:val="00846C40"/>
    <w:rsid w:val="0085173E"/>
    <w:rsid w:val="008530A0"/>
    <w:rsid w:val="00863395"/>
    <w:rsid w:val="0086561C"/>
    <w:rsid w:val="008746BD"/>
    <w:rsid w:val="00880CF5"/>
    <w:rsid w:val="00884512"/>
    <w:rsid w:val="008933F1"/>
    <w:rsid w:val="008938F0"/>
    <w:rsid w:val="00895052"/>
    <w:rsid w:val="00895330"/>
    <w:rsid w:val="00895541"/>
    <w:rsid w:val="008A4A82"/>
    <w:rsid w:val="008A551C"/>
    <w:rsid w:val="008A6089"/>
    <w:rsid w:val="008B1324"/>
    <w:rsid w:val="008C7534"/>
    <w:rsid w:val="008D5E1B"/>
    <w:rsid w:val="008E4F62"/>
    <w:rsid w:val="008E7E0E"/>
    <w:rsid w:val="008F0316"/>
    <w:rsid w:val="008F2866"/>
    <w:rsid w:val="0090715A"/>
    <w:rsid w:val="00912516"/>
    <w:rsid w:val="00913B0F"/>
    <w:rsid w:val="00921A6E"/>
    <w:rsid w:val="0092403A"/>
    <w:rsid w:val="00952017"/>
    <w:rsid w:val="00953CF0"/>
    <w:rsid w:val="00954595"/>
    <w:rsid w:val="009565B9"/>
    <w:rsid w:val="00956910"/>
    <w:rsid w:val="00963430"/>
    <w:rsid w:val="009741ED"/>
    <w:rsid w:val="00986798"/>
    <w:rsid w:val="00995327"/>
    <w:rsid w:val="009A0DF4"/>
    <w:rsid w:val="009A7F56"/>
    <w:rsid w:val="009C397E"/>
    <w:rsid w:val="009C3D02"/>
    <w:rsid w:val="009D4B3C"/>
    <w:rsid w:val="009E518B"/>
    <w:rsid w:val="009E658D"/>
    <w:rsid w:val="009E732E"/>
    <w:rsid w:val="009F1664"/>
    <w:rsid w:val="009F1C6A"/>
    <w:rsid w:val="009F683F"/>
    <w:rsid w:val="00A0037F"/>
    <w:rsid w:val="00A004D8"/>
    <w:rsid w:val="00A15470"/>
    <w:rsid w:val="00A233BC"/>
    <w:rsid w:val="00A235EB"/>
    <w:rsid w:val="00A343B0"/>
    <w:rsid w:val="00A4115E"/>
    <w:rsid w:val="00A42E73"/>
    <w:rsid w:val="00A4407A"/>
    <w:rsid w:val="00A473AB"/>
    <w:rsid w:val="00A50672"/>
    <w:rsid w:val="00A5528E"/>
    <w:rsid w:val="00A60BB4"/>
    <w:rsid w:val="00A626F3"/>
    <w:rsid w:val="00A66189"/>
    <w:rsid w:val="00A77010"/>
    <w:rsid w:val="00A81FC2"/>
    <w:rsid w:val="00A87586"/>
    <w:rsid w:val="00A9626E"/>
    <w:rsid w:val="00A97377"/>
    <w:rsid w:val="00A9763E"/>
    <w:rsid w:val="00AB07FE"/>
    <w:rsid w:val="00AD5A33"/>
    <w:rsid w:val="00AE6407"/>
    <w:rsid w:val="00B00D80"/>
    <w:rsid w:val="00B16B76"/>
    <w:rsid w:val="00B55BDA"/>
    <w:rsid w:val="00B602D7"/>
    <w:rsid w:val="00B61411"/>
    <w:rsid w:val="00B73621"/>
    <w:rsid w:val="00B741D5"/>
    <w:rsid w:val="00B77ED9"/>
    <w:rsid w:val="00B9023F"/>
    <w:rsid w:val="00B90F21"/>
    <w:rsid w:val="00B91600"/>
    <w:rsid w:val="00B93B92"/>
    <w:rsid w:val="00BA120F"/>
    <w:rsid w:val="00BB2DAD"/>
    <w:rsid w:val="00BC211E"/>
    <w:rsid w:val="00BC2DB6"/>
    <w:rsid w:val="00BC5E29"/>
    <w:rsid w:val="00BD4C9B"/>
    <w:rsid w:val="00BD4DD3"/>
    <w:rsid w:val="00BD52D7"/>
    <w:rsid w:val="00BD5AD3"/>
    <w:rsid w:val="00BE0F90"/>
    <w:rsid w:val="00BF5CC3"/>
    <w:rsid w:val="00C01285"/>
    <w:rsid w:val="00C0249A"/>
    <w:rsid w:val="00C043EC"/>
    <w:rsid w:val="00C10718"/>
    <w:rsid w:val="00C213D9"/>
    <w:rsid w:val="00C21F32"/>
    <w:rsid w:val="00C244E8"/>
    <w:rsid w:val="00C4761F"/>
    <w:rsid w:val="00C47C78"/>
    <w:rsid w:val="00C54A5A"/>
    <w:rsid w:val="00C54F6A"/>
    <w:rsid w:val="00C70502"/>
    <w:rsid w:val="00C70CEE"/>
    <w:rsid w:val="00C70D24"/>
    <w:rsid w:val="00C7690B"/>
    <w:rsid w:val="00C818B5"/>
    <w:rsid w:val="00C84758"/>
    <w:rsid w:val="00C958B1"/>
    <w:rsid w:val="00CA00B6"/>
    <w:rsid w:val="00CA48BE"/>
    <w:rsid w:val="00CA6B3B"/>
    <w:rsid w:val="00CC069A"/>
    <w:rsid w:val="00CD48B6"/>
    <w:rsid w:val="00CF07C9"/>
    <w:rsid w:val="00CF5848"/>
    <w:rsid w:val="00CF61B3"/>
    <w:rsid w:val="00D1272E"/>
    <w:rsid w:val="00D207DE"/>
    <w:rsid w:val="00D21289"/>
    <w:rsid w:val="00D5244E"/>
    <w:rsid w:val="00D77169"/>
    <w:rsid w:val="00D774B9"/>
    <w:rsid w:val="00D877FC"/>
    <w:rsid w:val="00D93EBD"/>
    <w:rsid w:val="00D94055"/>
    <w:rsid w:val="00D9657E"/>
    <w:rsid w:val="00DA1CD0"/>
    <w:rsid w:val="00DB1093"/>
    <w:rsid w:val="00DB5A8E"/>
    <w:rsid w:val="00DD49CD"/>
    <w:rsid w:val="00DE4343"/>
    <w:rsid w:val="00E03CDC"/>
    <w:rsid w:val="00E07C6B"/>
    <w:rsid w:val="00E07FDB"/>
    <w:rsid w:val="00E2683C"/>
    <w:rsid w:val="00E41E18"/>
    <w:rsid w:val="00E43736"/>
    <w:rsid w:val="00E476EA"/>
    <w:rsid w:val="00E51BE1"/>
    <w:rsid w:val="00E52361"/>
    <w:rsid w:val="00E5696C"/>
    <w:rsid w:val="00E630C0"/>
    <w:rsid w:val="00E65E40"/>
    <w:rsid w:val="00E85672"/>
    <w:rsid w:val="00E87289"/>
    <w:rsid w:val="00E919E0"/>
    <w:rsid w:val="00EA5FF5"/>
    <w:rsid w:val="00EA7B32"/>
    <w:rsid w:val="00EB095C"/>
    <w:rsid w:val="00EB79C9"/>
    <w:rsid w:val="00ED0208"/>
    <w:rsid w:val="00ED53B0"/>
    <w:rsid w:val="00EE3341"/>
    <w:rsid w:val="00EF0359"/>
    <w:rsid w:val="00EF3DBF"/>
    <w:rsid w:val="00F0080E"/>
    <w:rsid w:val="00F03977"/>
    <w:rsid w:val="00F10DA0"/>
    <w:rsid w:val="00F11713"/>
    <w:rsid w:val="00F17FC6"/>
    <w:rsid w:val="00F20ABE"/>
    <w:rsid w:val="00F21DD9"/>
    <w:rsid w:val="00F3343E"/>
    <w:rsid w:val="00F448AA"/>
    <w:rsid w:val="00F465E8"/>
    <w:rsid w:val="00F46AEC"/>
    <w:rsid w:val="00F47744"/>
    <w:rsid w:val="00F52BFF"/>
    <w:rsid w:val="00F6369A"/>
    <w:rsid w:val="00F6481A"/>
    <w:rsid w:val="00FA5820"/>
    <w:rsid w:val="00FB27D3"/>
    <w:rsid w:val="00FC0C1F"/>
    <w:rsid w:val="00FC2FF0"/>
    <w:rsid w:val="00FD1541"/>
    <w:rsid w:val="00FD7B0A"/>
    <w:rsid w:val="00FE5506"/>
    <w:rsid w:val="00FF3CCD"/>
    <w:rsid w:val="00FF58D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E59C8"/>
  <w15:docId w15:val="{E0A14D83-7D2F-4AA8-A474-1A0A6DEBB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AR"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lang w:eastAsia="zh-CN"/>
    </w:rPr>
  </w:style>
  <w:style w:type="paragraph" w:styleId="Ttulo1">
    <w:name w:val="heading 1"/>
    <w:basedOn w:val="Normal"/>
    <w:next w:val="Normal"/>
    <w:qFormat/>
    <w:pPr>
      <w:keepNext/>
      <w:numPr>
        <w:numId w:val="1"/>
      </w:numPr>
      <w:jc w:val="right"/>
      <w:outlineLvl w:val="0"/>
    </w:pPr>
    <w:rPr>
      <w:i/>
      <w:sz w:val="22"/>
    </w:rPr>
  </w:style>
  <w:style w:type="paragraph" w:styleId="Ttulo2">
    <w:name w:val="heading 2"/>
    <w:basedOn w:val="Normal"/>
    <w:next w:val="Normal"/>
    <w:qFormat/>
    <w:pPr>
      <w:keepNext/>
      <w:numPr>
        <w:ilvl w:val="1"/>
        <w:numId w:val="1"/>
      </w:numPr>
      <w:jc w:val="right"/>
      <w:outlineLvl w:val="1"/>
    </w:pPr>
    <w:rPr>
      <w:i/>
      <w:lang w:val="en-US"/>
    </w:rPr>
  </w:style>
  <w:style w:type="paragraph" w:styleId="Ttulo3">
    <w:name w:val="heading 3"/>
    <w:basedOn w:val="Normal"/>
    <w:next w:val="Normal"/>
    <w:qFormat/>
    <w:pPr>
      <w:keepNext/>
      <w:numPr>
        <w:ilvl w:val="2"/>
        <w:numId w:val="1"/>
      </w:numPr>
      <w:spacing w:line="756" w:lineRule="exact"/>
      <w:jc w:val="both"/>
      <w:textAlignment w:val="baseline"/>
      <w:outlineLvl w:val="2"/>
    </w:pPr>
    <w:rPr>
      <w:rFonts w:ascii="Times New Roman" w:hAnsi="Times New Roman" w:cs="Times New Roman"/>
      <w:position w:val="-32"/>
      <w:sz w:val="101"/>
    </w:rPr>
  </w:style>
  <w:style w:type="paragraph" w:styleId="Ttulo4">
    <w:name w:val="heading 4"/>
    <w:basedOn w:val="Normal"/>
    <w:next w:val="Normal"/>
    <w:qFormat/>
    <w:pPr>
      <w:keepNext/>
      <w:numPr>
        <w:ilvl w:val="3"/>
        <w:numId w:val="1"/>
      </w:numPr>
      <w:jc w:val="right"/>
      <w:outlineLvl w:val="3"/>
    </w:pPr>
    <w:rPr>
      <w:rFonts w:ascii="Times New Roman" w:hAnsi="Times New Roman" w:cs="Times New Roman"/>
      <w:i/>
      <w:sz w:val="23"/>
    </w:rPr>
  </w:style>
  <w:style w:type="paragraph" w:styleId="Ttulo5">
    <w:name w:val="heading 5"/>
    <w:basedOn w:val="Normal"/>
    <w:next w:val="Normal"/>
    <w:qFormat/>
    <w:pPr>
      <w:keepNext/>
      <w:numPr>
        <w:ilvl w:val="4"/>
        <w:numId w:val="1"/>
      </w:numPr>
      <w:jc w:val="center"/>
      <w:outlineLvl w:val="4"/>
    </w:pPr>
    <w:rPr>
      <w:b/>
      <w:i/>
      <w:sz w:val="26"/>
    </w:rPr>
  </w:style>
  <w:style w:type="paragraph" w:styleId="Ttulo6">
    <w:name w:val="heading 6"/>
    <w:basedOn w:val="Normal"/>
    <w:next w:val="Normal"/>
    <w:qFormat/>
    <w:pPr>
      <w:keepNext/>
      <w:numPr>
        <w:ilvl w:val="5"/>
        <w:numId w:val="1"/>
      </w:numPr>
      <w:jc w:val="right"/>
      <w:outlineLvl w:val="5"/>
    </w:pPr>
    <w:rPr>
      <w:rFonts w:ascii="Times New Roman" w:hAnsi="Times New Roman" w:cs="Times New Roman"/>
      <w:i/>
      <w:sz w:val="20"/>
    </w:rPr>
  </w:style>
  <w:style w:type="paragraph" w:styleId="Ttulo7">
    <w:name w:val="heading 7"/>
    <w:basedOn w:val="Normal"/>
    <w:next w:val="Normal"/>
    <w:qFormat/>
    <w:pPr>
      <w:keepNext/>
      <w:numPr>
        <w:ilvl w:val="6"/>
        <w:numId w:val="1"/>
      </w:numPr>
      <w:jc w:val="both"/>
      <w:outlineLvl w:val="6"/>
    </w:pPr>
    <w:rPr>
      <w:rFonts w:ascii="Times New Roman" w:hAnsi="Times New Roman" w:cs="Times New Roman"/>
      <w:b/>
    </w:rPr>
  </w:style>
  <w:style w:type="paragraph" w:styleId="Ttulo8">
    <w:name w:val="heading 8"/>
    <w:basedOn w:val="Normal"/>
    <w:next w:val="Normal"/>
    <w:qFormat/>
    <w:pPr>
      <w:keepNext/>
      <w:numPr>
        <w:ilvl w:val="7"/>
        <w:numId w:val="1"/>
      </w:numPr>
      <w:jc w:val="center"/>
      <w:outlineLvl w:val="7"/>
    </w:pPr>
    <w:rPr>
      <w:rFonts w:ascii="Times New Roman" w:hAnsi="Times New Roman" w:cs="Times New Roman"/>
      <w:b/>
      <w:sz w:val="22"/>
    </w:rPr>
  </w:style>
  <w:style w:type="paragraph" w:styleId="Ttulo9">
    <w:name w:val="heading 9"/>
    <w:basedOn w:val="Normal"/>
    <w:next w:val="Normal"/>
    <w:qFormat/>
    <w:pPr>
      <w:keepNext/>
      <w:numPr>
        <w:ilvl w:val="8"/>
        <w:numId w:val="1"/>
      </w:numPr>
      <w:jc w:val="center"/>
      <w:outlineLvl w:val="8"/>
    </w:pPr>
    <w:rPr>
      <w:rFonts w:ascii="Times New Roman" w:hAnsi="Times New Roman" w:cs="Times New Roman"/>
      <w:b/>
      <w:color w:val="80808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hint="default"/>
    </w:rPr>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FootnoteCharacters">
    <w:name w:val="Footnote Characters"/>
    <w:rPr>
      <w:vertAlign w:val="superscript"/>
    </w:rPr>
  </w:style>
  <w:style w:type="character" w:styleId="Hipervnculo">
    <w:name w:val="Hyperlink"/>
    <w:semiHidden/>
    <w:rPr>
      <w:color w:val="0000FF"/>
      <w:u w:val="single"/>
    </w:rPr>
  </w:style>
  <w:style w:type="character" w:styleId="Refdenotaalpie">
    <w:name w:val="footnote reference"/>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Refdenotaalfinal">
    <w:name w:val="endnote reference"/>
    <w:semiHidden/>
    <w:rPr>
      <w:vertAlign w:val="superscript"/>
    </w:rPr>
  </w:style>
  <w:style w:type="paragraph" w:customStyle="1" w:styleId="Heading">
    <w:name w:val="Heading"/>
    <w:basedOn w:val="Normal"/>
    <w:next w:val="Textoindependiente"/>
    <w:pPr>
      <w:pBdr>
        <w:top w:val="single" w:sz="4" w:space="1" w:color="000000"/>
        <w:left w:val="none" w:sz="0" w:space="0" w:color="000000"/>
        <w:bottom w:val="single" w:sz="4" w:space="1" w:color="000000"/>
        <w:right w:val="none" w:sz="0" w:space="0" w:color="000000"/>
      </w:pBdr>
      <w:jc w:val="center"/>
    </w:pPr>
    <w:rPr>
      <w:rFonts w:ascii="Arial Narrow" w:hAnsi="Arial Narrow" w:cs="Arial Narrow"/>
      <w:b/>
      <w:sz w:val="32"/>
      <w:lang w:val="es-ES_tradnl"/>
    </w:rPr>
  </w:style>
  <w:style w:type="paragraph" w:styleId="Textoindependiente">
    <w:name w:val="Body Text"/>
    <w:basedOn w:val="Normal"/>
    <w:semiHidden/>
    <w:pPr>
      <w:jc w:val="both"/>
    </w:pPr>
    <w:rPr>
      <w:rFonts w:ascii="Libre Semi Sans SSi" w:hAnsi="Libre Semi Sans SSi" w:cs="Libre Semi Sans SSi"/>
      <w:sz w:val="21"/>
    </w:rPr>
  </w:style>
  <w:style w:type="paragraph" w:styleId="Lista">
    <w:name w:val="List"/>
    <w:basedOn w:val="Textoindependiente"/>
    <w:semiHidden/>
    <w:rPr>
      <w:rFonts w:cs="Arial"/>
    </w:rPr>
  </w:style>
  <w:style w:type="paragraph" w:styleId="Descripcin">
    <w:name w:val="caption"/>
    <w:basedOn w:val="Normal"/>
    <w:qFormat/>
    <w:pPr>
      <w:suppressLineNumbers/>
      <w:spacing w:before="120" w:after="120"/>
    </w:pPr>
    <w:rPr>
      <w:i/>
      <w:iCs/>
      <w:szCs w:val="24"/>
    </w:rPr>
  </w:style>
  <w:style w:type="paragraph" w:customStyle="1" w:styleId="Index">
    <w:name w:val="Index"/>
    <w:basedOn w:val="Normal"/>
    <w:pPr>
      <w:suppressLineNumbers/>
    </w:pPr>
  </w:style>
  <w:style w:type="paragraph" w:styleId="Mapadeldocumento">
    <w:name w:val="Document Map"/>
    <w:basedOn w:val="Normal"/>
    <w:semiHidden/>
    <w:pPr>
      <w:shd w:val="clear" w:color="auto" w:fill="000080"/>
    </w:pPr>
    <w:rPr>
      <w:rFonts w:ascii="Tahoma" w:hAnsi="Tahoma" w:cs="Tahoma"/>
    </w:rPr>
  </w:style>
  <w:style w:type="paragraph" w:styleId="Textoindependiente2">
    <w:name w:val="Body Text 2"/>
    <w:basedOn w:val="Normal"/>
    <w:semiHidden/>
    <w:pPr>
      <w:jc w:val="both"/>
    </w:pPr>
    <w:rPr>
      <w:rFonts w:ascii="Libre SemiSans Black SSi" w:hAnsi="Libre SemiSans Black SSi" w:cs="Libre SemiSans Black SSi"/>
      <w:i/>
      <w:sz w:val="21"/>
      <w:lang w:val="es-MX"/>
    </w:rPr>
  </w:style>
  <w:style w:type="paragraph" w:styleId="Textoindependiente3">
    <w:name w:val="Body Text 3"/>
    <w:basedOn w:val="Normal"/>
    <w:semiHidden/>
    <w:pPr>
      <w:jc w:val="both"/>
    </w:pPr>
    <w:rPr>
      <w:rFonts w:ascii="Libre Sans Serif SSi" w:hAnsi="Libre Sans Serif SSi" w:cs="Libre Sans Serif SSi"/>
      <w:sz w:val="20"/>
    </w:rPr>
  </w:style>
  <w:style w:type="paragraph" w:styleId="Sangradetextonormal">
    <w:name w:val="Body Text Indent"/>
    <w:basedOn w:val="Normal"/>
    <w:semiHidden/>
    <w:pPr>
      <w:ind w:firstLine="709"/>
      <w:jc w:val="both"/>
    </w:pPr>
    <w:rPr>
      <w:rFonts w:ascii="Times New Roman" w:hAnsi="Times New Roman" w:cs="Times New Roman"/>
      <w:sz w:val="22"/>
    </w:rPr>
  </w:style>
  <w:style w:type="paragraph" w:styleId="Sangra2detindependiente">
    <w:name w:val="Body Text Indent 2"/>
    <w:basedOn w:val="Normal"/>
    <w:semiHidden/>
    <w:pPr>
      <w:ind w:firstLine="708"/>
      <w:jc w:val="both"/>
    </w:pPr>
    <w:rPr>
      <w:rFonts w:ascii="Times New Roman" w:hAnsi="Times New Roman" w:cs="Times New Roman"/>
      <w:sz w:val="22"/>
    </w:rPr>
  </w:style>
  <w:style w:type="paragraph" w:styleId="Textonotapie">
    <w:name w:val="footnote text"/>
    <w:basedOn w:val="Normal"/>
    <w:semiHidden/>
    <w:pPr>
      <w:tabs>
        <w:tab w:val="left" w:pos="284"/>
      </w:tabs>
      <w:spacing w:line="300" w:lineRule="exact"/>
      <w:ind w:left="284" w:hanging="284"/>
      <w:jc w:val="both"/>
    </w:pPr>
    <w:rPr>
      <w:rFonts w:ascii="Times New Roman" w:hAnsi="Times New Roman" w:cs="Times New Roman"/>
      <w:sz w:val="18"/>
      <w:lang w:val="it-IT"/>
    </w:rPr>
  </w:style>
  <w:style w:type="paragraph" w:styleId="Sangra3detindependiente">
    <w:name w:val="Body Text Indent 3"/>
    <w:basedOn w:val="Normal"/>
    <w:semiHidden/>
    <w:pPr>
      <w:ind w:firstLine="567"/>
    </w:pPr>
    <w:rPr>
      <w:sz w:val="20"/>
    </w:rPr>
  </w:style>
  <w:style w:type="paragraph" w:styleId="NormalWeb">
    <w:name w:val="Normal (Web)"/>
    <w:basedOn w:val="Normal"/>
    <w:semiHidden/>
    <w:pPr>
      <w:spacing w:before="100" w:after="119"/>
    </w:pPr>
    <w:rPr>
      <w:rFonts w:ascii="Arial Unicode MS" w:eastAsia="Arial Unicode MS" w:hAnsi="Arial Unicode MS" w:cs="Arial Unicode MS"/>
      <w:szCs w:val="24"/>
      <w:lang w:val="es-ES"/>
    </w:rPr>
  </w:style>
  <w:style w:type="paragraph" w:styleId="Textodebloque">
    <w:name w:val="Block Text"/>
    <w:basedOn w:val="Normal"/>
    <w:semiHidden/>
    <w:pPr>
      <w:ind w:left="567" w:right="736"/>
      <w:jc w:val="both"/>
    </w:pPr>
    <w:rPr>
      <w:rFonts w:ascii="Times New Roman" w:hAnsi="Times New Roman" w:cs="Times New Roman"/>
      <w:sz w:val="20"/>
    </w:rPr>
  </w:style>
  <w:style w:type="paragraph" w:styleId="Textonotaalfinal">
    <w:name w:val="endnote text"/>
    <w:basedOn w:val="Normal"/>
    <w:link w:val="TextonotaalfinalCar"/>
    <w:uiPriority w:val="99"/>
    <w:semiHidden/>
    <w:unhideWhenUsed/>
    <w:rsid w:val="004B45CE"/>
    <w:rPr>
      <w:sz w:val="20"/>
    </w:rPr>
  </w:style>
  <w:style w:type="character" w:customStyle="1" w:styleId="TextonotaalfinalCar">
    <w:name w:val="Texto nota al final Car"/>
    <w:link w:val="Textonotaalfinal"/>
    <w:uiPriority w:val="99"/>
    <w:semiHidden/>
    <w:rsid w:val="004B45CE"/>
    <w:rPr>
      <w:rFonts w:ascii="Arial" w:hAnsi="Arial" w:cs="Arial"/>
      <w:lang w:eastAsia="zh-CN"/>
    </w:rPr>
  </w:style>
  <w:style w:type="paragraph" w:styleId="Encabezado">
    <w:name w:val="header"/>
    <w:basedOn w:val="Normal"/>
    <w:link w:val="EncabezadoCar"/>
    <w:uiPriority w:val="99"/>
    <w:unhideWhenUsed/>
    <w:rsid w:val="009F1664"/>
    <w:pPr>
      <w:tabs>
        <w:tab w:val="center" w:pos="4680"/>
        <w:tab w:val="right" w:pos="9360"/>
      </w:tabs>
    </w:pPr>
  </w:style>
  <w:style w:type="character" w:customStyle="1" w:styleId="EncabezadoCar">
    <w:name w:val="Encabezado Car"/>
    <w:link w:val="Encabezado"/>
    <w:uiPriority w:val="99"/>
    <w:rsid w:val="009F1664"/>
    <w:rPr>
      <w:rFonts w:ascii="Arial" w:hAnsi="Arial" w:cs="Arial"/>
      <w:sz w:val="24"/>
      <w:lang w:val="es-AR" w:eastAsia="zh-CN"/>
    </w:rPr>
  </w:style>
  <w:style w:type="paragraph" w:styleId="Piedepgina">
    <w:name w:val="footer"/>
    <w:basedOn w:val="Normal"/>
    <w:link w:val="PiedepginaCar"/>
    <w:uiPriority w:val="99"/>
    <w:unhideWhenUsed/>
    <w:rsid w:val="009F1664"/>
    <w:pPr>
      <w:tabs>
        <w:tab w:val="center" w:pos="4680"/>
        <w:tab w:val="right" w:pos="9360"/>
      </w:tabs>
    </w:pPr>
  </w:style>
  <w:style w:type="character" w:customStyle="1" w:styleId="PiedepginaCar">
    <w:name w:val="Pie de página Car"/>
    <w:link w:val="Piedepgina"/>
    <w:uiPriority w:val="99"/>
    <w:rsid w:val="009F1664"/>
    <w:rPr>
      <w:rFonts w:ascii="Arial" w:hAnsi="Arial" w:cs="Arial"/>
      <w:sz w:val="24"/>
      <w:lang w:val="es-A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7C545-3185-40A1-B7C7-FD59A95E5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489</Words>
  <Characters>2695</Characters>
  <Application>Microsoft Office Word</Application>
  <DocSecurity>0</DocSecurity>
  <Lines>22</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Palabra de vida                   Febrero 2001</vt:lpstr>
      <vt:lpstr>Palabra de vida                   Febrero 2001</vt:lpstr>
    </vt:vector>
  </TitlesOfParts>
  <Company>Ciudad Nueva</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Palabra de vida                   Febrero 2001</dc:title>
  <dc:creator>Carlos Mana</dc:creator>
  <cp:lastModifiedBy>Santiago Durante</cp:lastModifiedBy>
  <cp:revision>4</cp:revision>
  <cp:lastPrinted>2020-08-24T17:03:00Z</cp:lastPrinted>
  <dcterms:created xsi:type="dcterms:W3CDTF">2025-12-05T20:25:00Z</dcterms:created>
  <dcterms:modified xsi:type="dcterms:W3CDTF">2025-12-18T13:18:00Z</dcterms:modified>
</cp:coreProperties>
</file>